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67" w:rsidRDefault="00C26667">
      <w:pPr>
        <w:spacing w:line="360" w:lineRule="auto"/>
        <w:jc w:val="center"/>
        <w:rPr>
          <w:rFonts w:ascii="微软雅黑" w:eastAsia="微软雅黑" w:hAnsi="微软雅黑" w:cs="微软雅黑"/>
          <w:color w:val="0E0E0E"/>
          <w:sz w:val="24"/>
          <w:shd w:val="clear" w:color="auto" w:fill="FFFFFF"/>
        </w:rPr>
      </w:pPr>
      <w:r>
        <w:rPr>
          <w:rFonts w:ascii="微软雅黑" w:eastAsia="微软雅黑" w:hAnsi="微软雅黑" w:cs="微软雅黑"/>
          <w:color w:val="0E0E0E"/>
          <w:sz w:val="24"/>
          <w:shd w:val="clear" w:color="auto" w:fill="FFFFFF"/>
        </w:rPr>
        <w:t xml:space="preserve">    </w:t>
      </w:r>
    </w:p>
    <w:p w:rsidR="00C26667" w:rsidRDefault="00C26667">
      <w:pPr>
        <w:spacing w:line="360" w:lineRule="auto"/>
        <w:jc w:val="center"/>
        <w:rPr>
          <w:rStyle w:val="NormalCharacter"/>
          <w:b/>
          <w:sz w:val="24"/>
          <w:szCs w:val="22"/>
        </w:rPr>
      </w:pPr>
      <w:r>
        <w:rPr>
          <w:rStyle w:val="NormalCharacter"/>
          <w:rFonts w:hint="eastAsia"/>
          <w:b/>
          <w:sz w:val="32"/>
          <w:szCs w:val="32"/>
        </w:rPr>
        <w:t>关于组织开展全省职业技能大赛</w:t>
      </w:r>
      <w:r>
        <w:rPr>
          <w:rStyle w:val="NormalCharacter"/>
          <w:b/>
          <w:sz w:val="32"/>
          <w:szCs w:val="32"/>
        </w:rPr>
        <w:t>2020</w:t>
      </w:r>
      <w:r>
        <w:rPr>
          <w:rStyle w:val="NormalCharacter"/>
          <w:rFonts w:hint="eastAsia"/>
          <w:b/>
          <w:sz w:val="32"/>
          <w:szCs w:val="32"/>
        </w:rPr>
        <w:t>年省级竞赛</w:t>
      </w:r>
      <w:r>
        <w:rPr>
          <w:rStyle w:val="NormalCharacter"/>
          <w:b/>
          <w:sz w:val="32"/>
          <w:szCs w:val="32"/>
        </w:rPr>
        <w:t>-</w:t>
      </w:r>
      <w:r>
        <w:rPr>
          <w:rStyle w:val="NormalCharacter"/>
          <w:rFonts w:hint="eastAsia"/>
          <w:b/>
          <w:sz w:val="32"/>
          <w:szCs w:val="32"/>
        </w:rPr>
        <w:t>混凝土预制构件制作技术竞赛的预通知</w:t>
      </w:r>
    </w:p>
    <w:p w:rsidR="00C26667" w:rsidRDefault="00C26667">
      <w:pPr>
        <w:spacing w:line="360" w:lineRule="auto"/>
        <w:jc w:val="left"/>
        <w:rPr>
          <w:rFonts w:ascii="微软雅黑" w:eastAsia="微软雅黑" w:cs="微软雅黑"/>
          <w:color w:val="0E0E0E"/>
          <w:sz w:val="24"/>
          <w:shd w:val="clear" w:color="auto" w:fill="FFFFFF"/>
        </w:rPr>
      </w:pPr>
      <w:r>
        <w:rPr>
          <w:rFonts w:ascii="微软雅黑" w:eastAsia="微软雅黑" w:hAnsi="微软雅黑" w:cs="微软雅黑" w:hint="eastAsia"/>
          <w:color w:val="0E0E0E"/>
          <w:sz w:val="24"/>
          <w:shd w:val="clear" w:color="auto" w:fill="FFFFFF"/>
        </w:rPr>
        <w:t>各地市混凝土行业协会、各</w:t>
      </w:r>
      <w:r>
        <w:rPr>
          <w:rStyle w:val="NormalCharacter"/>
          <w:rFonts w:hint="eastAsia"/>
          <w:sz w:val="24"/>
        </w:rPr>
        <w:t>混凝土及混凝土预制构件企业：</w:t>
      </w:r>
    </w:p>
    <w:p w:rsidR="00C26667" w:rsidRDefault="00C26667">
      <w:pPr>
        <w:spacing w:line="360" w:lineRule="auto"/>
        <w:jc w:val="left"/>
        <w:rPr>
          <w:rStyle w:val="NormalCharacter"/>
          <w:b/>
          <w:sz w:val="28"/>
          <w:szCs w:val="28"/>
        </w:rPr>
      </w:pPr>
      <w:r>
        <w:rPr>
          <w:rFonts w:ascii="微软雅黑" w:eastAsia="微软雅黑" w:hAnsi="微软雅黑" w:cs="微软雅黑"/>
          <w:color w:val="0E0E0E"/>
          <w:sz w:val="24"/>
          <w:shd w:val="clear" w:color="auto" w:fill="FFFFFF"/>
        </w:rPr>
        <w:t xml:space="preserve">   </w:t>
      </w:r>
      <w:r>
        <w:rPr>
          <w:rFonts w:ascii="微软雅黑" w:eastAsia="微软雅黑" w:hAnsi="微软雅黑" w:cs="微软雅黑" w:hint="eastAsia"/>
          <w:color w:val="0E0E0E"/>
          <w:sz w:val="24"/>
          <w:shd w:val="clear" w:color="auto" w:fill="FFFFFF"/>
        </w:rPr>
        <w:t>为全面贯彻落实习近平总书记对技能人才工作的重要指示精神，为了检验我省混凝土预制构件专业技术人员理论水平和实操技能，进一步推动我省现代混凝土材料科学和制备技术的发展。根据皖人社明电【</w:t>
      </w:r>
      <w:r>
        <w:rPr>
          <w:rFonts w:ascii="微软雅黑" w:eastAsia="微软雅黑" w:hAnsi="微软雅黑" w:cs="微软雅黑"/>
          <w:color w:val="0E0E0E"/>
          <w:sz w:val="24"/>
          <w:shd w:val="clear" w:color="auto" w:fill="FFFFFF"/>
        </w:rPr>
        <w:t>2020</w:t>
      </w:r>
      <w:r>
        <w:rPr>
          <w:rFonts w:ascii="微软雅黑" w:eastAsia="微软雅黑" w:hAnsi="微软雅黑" w:cs="微软雅黑" w:hint="eastAsia"/>
          <w:color w:val="0E0E0E"/>
          <w:sz w:val="24"/>
          <w:shd w:val="clear" w:color="auto" w:fill="FFFFFF"/>
        </w:rPr>
        <w:t>】</w:t>
      </w:r>
      <w:r>
        <w:rPr>
          <w:rFonts w:ascii="微软雅黑" w:eastAsia="微软雅黑" w:hAnsi="微软雅黑" w:cs="微软雅黑"/>
          <w:color w:val="0E0E0E"/>
          <w:sz w:val="24"/>
          <w:shd w:val="clear" w:color="auto" w:fill="FFFFFF"/>
        </w:rPr>
        <w:t>78</w:t>
      </w:r>
      <w:r>
        <w:rPr>
          <w:rFonts w:ascii="微软雅黑" w:eastAsia="微软雅黑" w:hAnsi="微软雅黑" w:cs="微软雅黑" w:hint="eastAsia"/>
          <w:color w:val="0E0E0E"/>
          <w:sz w:val="24"/>
          <w:shd w:val="clear" w:color="auto" w:fill="FFFFFF"/>
        </w:rPr>
        <w:t>号《关于组织开展全省职业技能大赛</w:t>
      </w:r>
      <w:r>
        <w:rPr>
          <w:rFonts w:ascii="微软雅黑" w:eastAsia="微软雅黑" w:hAnsi="微软雅黑" w:cs="微软雅黑"/>
          <w:color w:val="0E0E0E"/>
          <w:sz w:val="24"/>
          <w:shd w:val="clear" w:color="auto" w:fill="FFFFFF"/>
        </w:rPr>
        <w:t>2020</w:t>
      </w:r>
      <w:r>
        <w:rPr>
          <w:rFonts w:ascii="微软雅黑" w:eastAsia="微软雅黑" w:hAnsi="微软雅黑" w:cs="微软雅黑" w:hint="eastAsia"/>
          <w:color w:val="0E0E0E"/>
          <w:sz w:val="24"/>
          <w:shd w:val="clear" w:color="auto" w:fill="FFFFFF"/>
        </w:rPr>
        <w:t>年省级竞赛工作的通知》文件规定，现就组织开展全省职业技能大赛</w:t>
      </w:r>
      <w:r>
        <w:rPr>
          <w:rStyle w:val="NormalCharacter"/>
          <w:rFonts w:ascii="宋体" w:hAnsi="宋体" w:hint="eastAsia"/>
          <w:color w:val="000000"/>
          <w:kern w:val="0"/>
          <w:sz w:val="24"/>
        </w:rPr>
        <w:t>混凝土预制构件制作技术竞赛有关事项通知如下：</w:t>
      </w:r>
    </w:p>
    <w:p w:rsidR="00C26667" w:rsidRDefault="00C26667">
      <w:pPr>
        <w:spacing w:line="360" w:lineRule="auto"/>
        <w:rPr>
          <w:rStyle w:val="NormalCharacter"/>
          <w:b/>
          <w:sz w:val="24"/>
        </w:rPr>
      </w:pPr>
      <w:r>
        <w:rPr>
          <w:rStyle w:val="NormalCharacter"/>
          <w:rFonts w:hint="eastAsia"/>
          <w:b/>
          <w:sz w:val="24"/>
        </w:rPr>
        <w:t>（二）大赛组织</w:t>
      </w:r>
    </w:p>
    <w:p w:rsidR="00C26667" w:rsidRDefault="00C26667">
      <w:pPr>
        <w:spacing w:line="360" w:lineRule="auto"/>
        <w:ind w:firstLine="480"/>
        <w:rPr>
          <w:rStyle w:val="NormalCharacter"/>
          <w:sz w:val="24"/>
        </w:rPr>
      </w:pPr>
      <w:r>
        <w:rPr>
          <w:rStyle w:val="NormalCharacter"/>
          <w:sz w:val="24"/>
        </w:rPr>
        <w:t>1</w:t>
      </w:r>
      <w:r>
        <w:rPr>
          <w:rStyle w:val="NormalCharacter"/>
          <w:rFonts w:hint="eastAsia"/>
          <w:sz w:val="24"/>
        </w:rPr>
        <w:t>、主办单位：安徽省住建厅</w:t>
      </w:r>
    </w:p>
    <w:p w:rsidR="00C26667" w:rsidRDefault="00C26667">
      <w:pPr>
        <w:spacing w:line="360" w:lineRule="auto"/>
        <w:ind w:firstLine="480"/>
        <w:rPr>
          <w:rStyle w:val="NormalCharacter"/>
          <w:sz w:val="24"/>
        </w:rPr>
      </w:pPr>
      <w:r>
        <w:rPr>
          <w:rStyle w:val="NormalCharacter"/>
          <w:sz w:val="24"/>
        </w:rPr>
        <w:t>2</w:t>
      </w:r>
      <w:r>
        <w:rPr>
          <w:rStyle w:val="NormalCharacter"/>
          <w:rFonts w:hint="eastAsia"/>
          <w:sz w:val="24"/>
        </w:rPr>
        <w:t>、协办单位：安徽省建筑业协会、中铁四局集团安徽中铁工程材料科技有限公司、安徽省混凝土行业专家委员会、安徽省绿色水泥制品与智慧建造产业协会、</w:t>
      </w:r>
    </w:p>
    <w:p w:rsidR="00C26667" w:rsidRDefault="00C26667">
      <w:pPr>
        <w:spacing w:line="360" w:lineRule="auto"/>
        <w:ind w:firstLine="480"/>
        <w:rPr>
          <w:rStyle w:val="NormalCharacter"/>
          <w:sz w:val="24"/>
        </w:rPr>
      </w:pPr>
      <w:r>
        <w:rPr>
          <w:rStyle w:val="NormalCharacter"/>
          <w:sz w:val="24"/>
        </w:rPr>
        <w:t>3</w:t>
      </w:r>
      <w:r>
        <w:rPr>
          <w:rStyle w:val="NormalCharacter"/>
          <w:rFonts w:hint="eastAsia"/>
          <w:sz w:val="24"/>
        </w:rPr>
        <w:t>、承办单位：安徽省建筑业协会混凝土分会、安徽九通机械设备有限公司</w:t>
      </w:r>
    </w:p>
    <w:p w:rsidR="00C26667" w:rsidRDefault="00C26667">
      <w:pPr>
        <w:spacing w:line="360" w:lineRule="auto"/>
        <w:ind w:firstLine="480"/>
        <w:rPr>
          <w:rStyle w:val="NormalCharacter"/>
          <w:sz w:val="24"/>
        </w:rPr>
      </w:pPr>
      <w:r>
        <w:rPr>
          <w:rStyle w:val="NormalCharacter"/>
          <w:sz w:val="24"/>
        </w:rPr>
        <w:t>4</w:t>
      </w:r>
      <w:r>
        <w:rPr>
          <w:rStyle w:val="NormalCharacter"/>
          <w:rFonts w:hint="eastAsia"/>
          <w:sz w:val="24"/>
        </w:rPr>
        <w:t>、主要参赛单位：安徽省混凝土预制构件企业、安徽省混凝土企业、邀请部分院校代表队，参赛队伍总计</w:t>
      </w:r>
      <w:r>
        <w:rPr>
          <w:rStyle w:val="NormalCharacter"/>
          <w:sz w:val="24"/>
        </w:rPr>
        <w:t>26</w:t>
      </w:r>
      <w:r>
        <w:rPr>
          <w:rStyle w:val="NormalCharacter"/>
          <w:rFonts w:hint="eastAsia"/>
          <w:sz w:val="24"/>
        </w:rPr>
        <w:t>个代表队，其中合肥市</w:t>
      </w:r>
      <w:r>
        <w:rPr>
          <w:rStyle w:val="NormalCharacter"/>
          <w:sz w:val="24"/>
        </w:rPr>
        <w:t>10</w:t>
      </w:r>
      <w:r>
        <w:rPr>
          <w:rStyle w:val="NormalCharacter"/>
          <w:rFonts w:hint="eastAsia"/>
          <w:sz w:val="24"/>
        </w:rPr>
        <w:t>个代表队，其他地市</w:t>
      </w:r>
      <w:r>
        <w:rPr>
          <w:rStyle w:val="NormalCharacter"/>
          <w:sz w:val="24"/>
        </w:rPr>
        <w:t>1-2</w:t>
      </w:r>
      <w:r>
        <w:rPr>
          <w:rStyle w:val="NormalCharacter"/>
          <w:rFonts w:hint="eastAsia"/>
          <w:sz w:val="24"/>
        </w:rPr>
        <w:t>个代表队，学生组</w:t>
      </w:r>
      <w:r>
        <w:rPr>
          <w:rStyle w:val="NormalCharacter"/>
          <w:sz w:val="24"/>
        </w:rPr>
        <w:t>2</w:t>
      </w:r>
      <w:r>
        <w:rPr>
          <w:rStyle w:val="NormalCharacter"/>
          <w:rFonts w:hint="eastAsia"/>
          <w:sz w:val="24"/>
        </w:rPr>
        <w:t>个代表队。</w:t>
      </w:r>
    </w:p>
    <w:p w:rsidR="00C26667" w:rsidRDefault="00C26667">
      <w:pPr>
        <w:spacing w:line="360" w:lineRule="auto"/>
        <w:ind w:firstLine="480"/>
        <w:rPr>
          <w:rStyle w:val="NormalCharacter"/>
          <w:sz w:val="24"/>
        </w:rPr>
      </w:pPr>
      <w:r>
        <w:rPr>
          <w:rStyle w:val="NormalCharacter"/>
          <w:sz w:val="24"/>
        </w:rPr>
        <w:t>5</w:t>
      </w:r>
      <w:r>
        <w:rPr>
          <w:rStyle w:val="NormalCharacter"/>
          <w:rFonts w:hint="eastAsia"/>
          <w:sz w:val="24"/>
        </w:rPr>
        <w:t>、报名联系人：朱家国</w:t>
      </w:r>
      <w:r>
        <w:rPr>
          <w:rStyle w:val="NormalCharacter"/>
          <w:sz w:val="24"/>
        </w:rPr>
        <w:t>13329017002(</w:t>
      </w:r>
      <w:r>
        <w:rPr>
          <w:rStyle w:val="NormalCharacter"/>
          <w:rFonts w:hint="eastAsia"/>
          <w:sz w:val="24"/>
        </w:rPr>
        <w:t>微信同号</w:t>
      </w:r>
      <w:r>
        <w:rPr>
          <w:rStyle w:val="NormalCharacter"/>
          <w:sz w:val="24"/>
        </w:rPr>
        <w:t xml:space="preserve">)  </w:t>
      </w:r>
      <w:r>
        <w:rPr>
          <w:rStyle w:val="NormalCharacter"/>
          <w:rFonts w:hint="eastAsia"/>
          <w:sz w:val="24"/>
        </w:rPr>
        <w:t>杨德云</w:t>
      </w:r>
      <w:r>
        <w:rPr>
          <w:rStyle w:val="NormalCharacter"/>
          <w:sz w:val="24"/>
        </w:rPr>
        <w:t>18955193380(</w:t>
      </w:r>
      <w:r>
        <w:rPr>
          <w:rStyle w:val="NormalCharacter"/>
          <w:rFonts w:hint="eastAsia"/>
          <w:sz w:val="24"/>
        </w:rPr>
        <w:t>微信同号</w:t>
      </w:r>
      <w:r>
        <w:rPr>
          <w:rStyle w:val="NormalCharacter"/>
          <w:sz w:val="24"/>
        </w:rPr>
        <w:t xml:space="preserve">) </w:t>
      </w:r>
    </w:p>
    <w:p w:rsidR="00C26667" w:rsidRDefault="00C26667" w:rsidP="000C441C">
      <w:pPr>
        <w:spacing w:line="360" w:lineRule="auto"/>
        <w:ind w:firstLineChars="427" w:firstLine="1025"/>
        <w:rPr>
          <w:rStyle w:val="NormalCharacter"/>
          <w:sz w:val="24"/>
        </w:rPr>
      </w:pPr>
      <w:r>
        <w:rPr>
          <w:rStyle w:val="NormalCharacter"/>
          <w:rFonts w:hint="eastAsia"/>
          <w:sz w:val="24"/>
        </w:rPr>
        <w:t>电子邮箱</w:t>
      </w:r>
      <w:r>
        <w:rPr>
          <w:rStyle w:val="NormalCharacter"/>
          <w:sz w:val="24"/>
        </w:rPr>
        <w:t>648130290@qq..com</w:t>
      </w:r>
    </w:p>
    <w:p w:rsidR="00C26667" w:rsidRDefault="00C26667">
      <w:pPr>
        <w:spacing w:line="360" w:lineRule="auto"/>
        <w:rPr>
          <w:rStyle w:val="NormalCharacter"/>
          <w:sz w:val="24"/>
          <w:szCs w:val="22"/>
        </w:rPr>
      </w:pPr>
      <w:r>
        <w:rPr>
          <w:rStyle w:val="NormalCharacter"/>
          <w:rFonts w:hint="eastAsia"/>
          <w:b/>
          <w:sz w:val="24"/>
          <w:szCs w:val="22"/>
        </w:rPr>
        <w:t>（三）本次竞赛的主题：</w:t>
      </w:r>
      <w:r>
        <w:rPr>
          <w:rStyle w:val="NormalCharacter"/>
          <w:rFonts w:hint="eastAsia"/>
          <w:sz w:val="24"/>
          <w:szCs w:val="22"/>
        </w:rPr>
        <w:t>预制构件混凝土抗压强度、表观密度和构件成型操作熟练程度及成型前的工作性能兼顾。</w:t>
      </w:r>
    </w:p>
    <w:p w:rsidR="00C26667" w:rsidRDefault="00C26667">
      <w:pPr>
        <w:spacing w:line="360" w:lineRule="auto"/>
        <w:ind w:firstLine="480"/>
        <w:rPr>
          <w:rStyle w:val="NormalCharacter"/>
          <w:sz w:val="24"/>
        </w:rPr>
      </w:pPr>
      <w:r>
        <w:rPr>
          <w:rStyle w:val="NormalCharacter"/>
          <w:rFonts w:hint="eastAsia"/>
          <w:sz w:val="24"/>
          <w:szCs w:val="22"/>
        </w:rPr>
        <w:t>本次竞赛设计思想和内容为“在混凝土预制构件制作过程中以最小表观密度实现构件设计抗压强度”，并考虑其实际工作性能及操作熟练程度。具体设定技术参数为：预制构件混凝土设计</w:t>
      </w:r>
      <w:r>
        <w:rPr>
          <w:rStyle w:val="NormalCharacter"/>
          <w:sz w:val="24"/>
          <w:szCs w:val="22"/>
        </w:rPr>
        <w:t>28</w:t>
      </w:r>
      <w:r>
        <w:rPr>
          <w:rStyle w:val="NormalCharacter"/>
          <w:rFonts w:hint="eastAsia"/>
          <w:sz w:val="24"/>
          <w:szCs w:val="22"/>
        </w:rPr>
        <w:t>天抗压强度（养护条件为标准养护）为</w:t>
      </w:r>
      <w:r>
        <w:rPr>
          <w:rStyle w:val="NormalCharacter"/>
          <w:sz w:val="24"/>
          <w:szCs w:val="22"/>
        </w:rPr>
        <w:t>40MPa</w:t>
      </w:r>
      <w:r>
        <w:rPr>
          <w:rStyle w:val="NormalCharacter"/>
          <w:rFonts w:hint="eastAsia"/>
          <w:sz w:val="24"/>
          <w:szCs w:val="22"/>
        </w:rPr>
        <w:t>，试件表观密度以</w:t>
      </w:r>
      <w:r>
        <w:rPr>
          <w:rStyle w:val="NormalCharacter"/>
          <w:sz w:val="24"/>
          <w:szCs w:val="22"/>
        </w:rPr>
        <w:t>2400kg/m3</w:t>
      </w:r>
      <w:r>
        <w:rPr>
          <w:rStyle w:val="NormalCharacter"/>
          <w:rFonts w:hint="eastAsia"/>
          <w:sz w:val="24"/>
          <w:szCs w:val="22"/>
        </w:rPr>
        <w:t>为参考值进行比较，混凝土初始坍落度范围</w:t>
      </w:r>
      <w:r>
        <w:rPr>
          <w:rStyle w:val="NormalCharacter"/>
          <w:sz w:val="24"/>
          <w:szCs w:val="22"/>
        </w:rPr>
        <w:t>160-220mm</w:t>
      </w:r>
      <w:r>
        <w:rPr>
          <w:rStyle w:val="NormalCharacter"/>
          <w:rFonts w:hint="eastAsia"/>
          <w:sz w:val="24"/>
          <w:szCs w:val="22"/>
        </w:rPr>
        <w:t>。</w:t>
      </w:r>
    </w:p>
    <w:p w:rsidR="00C26667" w:rsidRDefault="00C26667">
      <w:pPr>
        <w:spacing w:line="360" w:lineRule="auto"/>
        <w:rPr>
          <w:rStyle w:val="NormalCharacter"/>
          <w:b/>
          <w:sz w:val="24"/>
        </w:rPr>
      </w:pPr>
      <w:r>
        <w:rPr>
          <w:rStyle w:val="NormalCharacter"/>
          <w:rFonts w:hint="eastAsia"/>
          <w:b/>
          <w:sz w:val="24"/>
        </w:rPr>
        <w:t>（四）比赛时间和场所</w:t>
      </w:r>
    </w:p>
    <w:p w:rsidR="00C26667" w:rsidRDefault="00C26667">
      <w:pPr>
        <w:spacing w:line="360" w:lineRule="auto"/>
        <w:ind w:firstLine="480"/>
        <w:rPr>
          <w:rStyle w:val="NormalCharacter"/>
          <w:sz w:val="24"/>
        </w:rPr>
      </w:pPr>
      <w:r>
        <w:rPr>
          <w:rStyle w:val="NormalCharacter"/>
          <w:sz w:val="24"/>
        </w:rPr>
        <w:t>1</w:t>
      </w:r>
      <w:r>
        <w:rPr>
          <w:rStyle w:val="NormalCharacter"/>
          <w:rFonts w:hint="eastAsia"/>
          <w:sz w:val="24"/>
        </w:rPr>
        <w:t>、现场比赛时间：</w:t>
      </w:r>
      <w:smartTag w:uri="urn:schemas-microsoft-com:office:smarttags" w:element="chsdate">
        <w:smartTagPr>
          <w:attr w:name="IsROCDate" w:val="False"/>
          <w:attr w:name="IsLunarDate" w:val="False"/>
          <w:attr w:name="Day" w:val="7"/>
          <w:attr w:name="Month" w:val="7"/>
          <w:attr w:name="Year" w:val="2020"/>
        </w:smartTagPr>
        <w:r>
          <w:rPr>
            <w:rStyle w:val="NormalCharacter"/>
            <w:sz w:val="24"/>
          </w:rPr>
          <w:t>2020</w:t>
        </w:r>
        <w:r>
          <w:rPr>
            <w:rStyle w:val="NormalCharacter"/>
            <w:rFonts w:hint="eastAsia"/>
            <w:sz w:val="24"/>
          </w:rPr>
          <w:t>年</w:t>
        </w:r>
        <w:r>
          <w:rPr>
            <w:rStyle w:val="NormalCharacter"/>
            <w:sz w:val="24"/>
          </w:rPr>
          <w:t>7</w:t>
        </w:r>
        <w:r>
          <w:rPr>
            <w:rStyle w:val="NormalCharacter"/>
            <w:rFonts w:hint="eastAsia"/>
            <w:sz w:val="24"/>
          </w:rPr>
          <w:t>月</w:t>
        </w:r>
        <w:r>
          <w:rPr>
            <w:rStyle w:val="NormalCharacter"/>
            <w:sz w:val="24"/>
          </w:rPr>
          <w:t>7</w:t>
        </w:r>
        <w:r>
          <w:rPr>
            <w:rStyle w:val="NormalCharacter"/>
            <w:rFonts w:hint="eastAsia"/>
            <w:sz w:val="24"/>
          </w:rPr>
          <w:t>日</w:t>
        </w:r>
      </w:smartTag>
      <w:r>
        <w:rPr>
          <w:rStyle w:val="NormalCharacter"/>
          <w:rFonts w:hint="eastAsia"/>
          <w:sz w:val="24"/>
        </w:rPr>
        <w:t>下午</w:t>
      </w:r>
      <w:r>
        <w:rPr>
          <w:rStyle w:val="NormalCharacter"/>
          <w:sz w:val="24"/>
        </w:rPr>
        <w:t>13:00-18:30</w:t>
      </w:r>
    </w:p>
    <w:p w:rsidR="00C26667" w:rsidRDefault="00C26667">
      <w:pPr>
        <w:spacing w:line="360" w:lineRule="auto"/>
        <w:ind w:firstLine="480"/>
        <w:rPr>
          <w:rStyle w:val="NormalCharacter"/>
          <w:sz w:val="24"/>
        </w:rPr>
      </w:pPr>
      <w:r>
        <w:rPr>
          <w:rStyle w:val="NormalCharacter"/>
          <w:sz w:val="24"/>
        </w:rPr>
        <w:t>2</w:t>
      </w:r>
      <w:r>
        <w:rPr>
          <w:rStyle w:val="NormalCharacter"/>
          <w:rFonts w:hint="eastAsia"/>
          <w:sz w:val="24"/>
        </w:rPr>
        <w:t>、现场比赛场所：安徽九通机械设备有限公司（双凤工业园梅冲湖路）</w:t>
      </w:r>
    </w:p>
    <w:p w:rsidR="00C26667" w:rsidRDefault="00C26667">
      <w:pPr>
        <w:spacing w:line="360" w:lineRule="auto"/>
        <w:rPr>
          <w:rStyle w:val="NormalCharacter"/>
          <w:b/>
          <w:sz w:val="24"/>
        </w:rPr>
      </w:pPr>
      <w:r>
        <w:rPr>
          <w:rStyle w:val="NormalCharacter"/>
          <w:rFonts w:hint="eastAsia"/>
          <w:b/>
          <w:sz w:val="24"/>
        </w:rPr>
        <w:t>（五）比赛规则</w:t>
      </w:r>
    </w:p>
    <w:p w:rsidR="00C26667" w:rsidRDefault="00C26667">
      <w:pPr>
        <w:snapToGrid w:val="0"/>
        <w:spacing w:line="360" w:lineRule="auto"/>
        <w:rPr>
          <w:rStyle w:val="NormalCharacter"/>
          <w:rFonts w:ascii="宋体"/>
          <w:kern w:val="0"/>
          <w:sz w:val="24"/>
        </w:rPr>
      </w:pPr>
      <w:r>
        <w:rPr>
          <w:rStyle w:val="NormalCharacter"/>
          <w:sz w:val="24"/>
        </w:rPr>
        <w:t xml:space="preserve">    1</w:t>
      </w:r>
      <w:r>
        <w:rPr>
          <w:rStyle w:val="NormalCharacter"/>
          <w:rFonts w:hint="eastAsia"/>
          <w:sz w:val="24"/>
        </w:rPr>
        <w:t>、</w:t>
      </w:r>
      <w:r>
        <w:rPr>
          <w:rStyle w:val="NormalCharacter"/>
          <w:rFonts w:ascii="宋体" w:hAnsi="宋体" w:hint="eastAsia"/>
          <w:kern w:val="0"/>
          <w:sz w:val="24"/>
        </w:rPr>
        <w:t>参赛选手的成绩评定由大赛评审委员会的裁判组负责，比赛用混凝土配比设计方案分</w:t>
      </w:r>
      <w:r>
        <w:rPr>
          <w:rStyle w:val="NormalCharacter"/>
          <w:rFonts w:ascii="宋体" w:hAnsi="宋体"/>
          <w:kern w:val="0"/>
          <w:sz w:val="24"/>
        </w:rPr>
        <w:t>3-5</w:t>
      </w:r>
      <w:r>
        <w:rPr>
          <w:rStyle w:val="NormalCharacter"/>
          <w:rFonts w:ascii="宋体" w:hAnsi="宋体" w:hint="eastAsia"/>
          <w:kern w:val="0"/>
          <w:sz w:val="24"/>
        </w:rPr>
        <w:t>种，由裁判当场随机抽取</w:t>
      </w:r>
      <w:r>
        <w:rPr>
          <w:rStyle w:val="NormalCharacter"/>
          <w:rFonts w:ascii="宋体" w:hAnsi="宋体"/>
          <w:kern w:val="0"/>
          <w:sz w:val="24"/>
        </w:rPr>
        <w:t>1</w:t>
      </w:r>
      <w:r>
        <w:rPr>
          <w:rStyle w:val="NormalCharacter"/>
          <w:rFonts w:ascii="宋体" w:hAnsi="宋体" w:hint="eastAsia"/>
          <w:kern w:val="0"/>
          <w:sz w:val="24"/>
        </w:rPr>
        <w:t>种；</w:t>
      </w:r>
    </w:p>
    <w:p w:rsidR="00C26667" w:rsidRDefault="00C26667">
      <w:pPr>
        <w:snapToGrid w:val="0"/>
        <w:spacing w:line="360" w:lineRule="auto"/>
        <w:ind w:firstLineChars="200" w:firstLine="480"/>
        <w:rPr>
          <w:rStyle w:val="NormalCharacter"/>
          <w:rFonts w:ascii="宋体"/>
          <w:kern w:val="0"/>
          <w:sz w:val="24"/>
        </w:rPr>
      </w:pPr>
      <w:r>
        <w:rPr>
          <w:rStyle w:val="NormalCharacter"/>
          <w:rFonts w:ascii="宋体" w:hAnsi="宋体"/>
          <w:kern w:val="0"/>
          <w:sz w:val="24"/>
        </w:rPr>
        <w:t>2</w:t>
      </w:r>
      <w:r>
        <w:rPr>
          <w:rStyle w:val="NormalCharacter"/>
          <w:rFonts w:ascii="宋体" w:hAnsi="宋体" w:hint="eastAsia"/>
          <w:kern w:val="0"/>
          <w:sz w:val="24"/>
        </w:rPr>
        <w:t>、必须在指定时间内完成方可进行名次评判；</w:t>
      </w:r>
    </w:p>
    <w:p w:rsidR="00C26667" w:rsidRDefault="00C26667">
      <w:pPr>
        <w:pStyle w:val="BodyTextIndent"/>
        <w:snapToGrid w:val="0"/>
        <w:spacing w:line="360" w:lineRule="auto"/>
        <w:ind w:firstLine="480"/>
        <w:jc w:val="left"/>
        <w:rPr>
          <w:rStyle w:val="NormalCharacter"/>
          <w:rFonts w:ascii="宋体" w:eastAsia="宋体" w:hAnsi="宋体"/>
          <w:kern w:val="0"/>
        </w:rPr>
      </w:pPr>
      <w:r>
        <w:rPr>
          <w:rStyle w:val="NormalCharacter"/>
          <w:rFonts w:ascii="宋体" w:eastAsia="宋体" w:hAnsi="宋体"/>
          <w:kern w:val="0"/>
        </w:rPr>
        <w:t>3</w:t>
      </w:r>
      <w:r>
        <w:rPr>
          <w:rStyle w:val="NormalCharacter"/>
          <w:rFonts w:ascii="宋体" w:eastAsia="宋体" w:hAnsi="宋体" w:hint="eastAsia"/>
          <w:kern w:val="0"/>
        </w:rPr>
        <w:t>、竞赛开始提前十分钟进场，参赛选手熟悉竞赛内容、要求、工具及其他介绍。</w:t>
      </w:r>
    </w:p>
    <w:p w:rsidR="00C26667" w:rsidRDefault="00C26667">
      <w:pPr>
        <w:spacing w:line="360" w:lineRule="auto"/>
        <w:rPr>
          <w:rStyle w:val="NormalCharacter"/>
          <w:b/>
          <w:sz w:val="24"/>
          <w:szCs w:val="22"/>
        </w:rPr>
      </w:pPr>
      <w:r>
        <w:rPr>
          <w:rStyle w:val="NormalCharacter"/>
          <w:rFonts w:hint="eastAsia"/>
          <w:b/>
          <w:sz w:val="24"/>
        </w:rPr>
        <w:t>（六）</w:t>
      </w:r>
      <w:r>
        <w:rPr>
          <w:rStyle w:val="NormalCharacter"/>
          <w:rFonts w:hint="eastAsia"/>
          <w:b/>
          <w:sz w:val="24"/>
          <w:szCs w:val="22"/>
        </w:rPr>
        <w:t>奖励措施</w:t>
      </w:r>
    </w:p>
    <w:p w:rsidR="00C26667" w:rsidRDefault="00C26667">
      <w:pPr>
        <w:spacing w:line="360" w:lineRule="auto"/>
        <w:rPr>
          <w:rStyle w:val="NormalCharacter"/>
          <w:rFonts w:ascii="宋体"/>
          <w:kern w:val="0"/>
          <w:sz w:val="24"/>
        </w:rPr>
      </w:pPr>
      <w:r>
        <w:rPr>
          <w:rStyle w:val="NormalCharacter"/>
          <w:rFonts w:ascii="宋体" w:hAnsi="宋体"/>
          <w:kern w:val="0"/>
          <w:sz w:val="24"/>
        </w:rPr>
        <w:t>1</w:t>
      </w:r>
      <w:r>
        <w:rPr>
          <w:rStyle w:val="NormalCharacter"/>
          <w:rFonts w:ascii="宋体" w:hAnsi="宋体" w:hint="eastAsia"/>
          <w:kern w:val="0"/>
          <w:sz w:val="24"/>
        </w:rPr>
        <w:t>、取得相应名次由主办单位按规定申请授予“安徽省技术能手”称号，学生选手无此奖项。</w:t>
      </w:r>
    </w:p>
    <w:p w:rsidR="00C26667" w:rsidRDefault="00C26667">
      <w:pPr>
        <w:spacing w:line="360" w:lineRule="auto"/>
        <w:rPr>
          <w:rStyle w:val="NormalCharacter"/>
          <w:rFonts w:ascii="宋体"/>
          <w:kern w:val="0"/>
          <w:sz w:val="24"/>
        </w:rPr>
      </w:pPr>
      <w:r>
        <w:rPr>
          <w:rStyle w:val="NormalCharacter"/>
          <w:rFonts w:ascii="宋体" w:hAnsi="宋体"/>
          <w:kern w:val="0"/>
          <w:sz w:val="24"/>
        </w:rPr>
        <w:t>2</w:t>
      </w:r>
      <w:r>
        <w:rPr>
          <w:rStyle w:val="NormalCharacter"/>
          <w:rFonts w:ascii="宋体" w:hAnsi="宋体" w:hint="eastAsia"/>
          <w:kern w:val="0"/>
          <w:sz w:val="24"/>
        </w:rPr>
        <w:t>、主办单位按规定给予取得相应名次的选手奖金及职业资格推荐报送。</w:t>
      </w:r>
    </w:p>
    <w:p w:rsidR="00C26667" w:rsidRDefault="00C26667">
      <w:pPr>
        <w:spacing w:line="360" w:lineRule="auto"/>
        <w:jc w:val="center"/>
        <w:rPr>
          <w:rStyle w:val="NormalCharacter"/>
          <w:b/>
          <w:sz w:val="32"/>
          <w:szCs w:val="32"/>
        </w:rPr>
      </w:pPr>
      <w:r>
        <w:rPr>
          <w:rStyle w:val="NormalCharacter"/>
          <w:rFonts w:hint="eastAsia"/>
          <w:b/>
          <w:sz w:val="32"/>
          <w:szCs w:val="32"/>
        </w:rPr>
        <w:t>二、比赛赛事时间安排表</w:t>
      </w:r>
    </w:p>
    <w:p w:rsidR="00C26667" w:rsidRDefault="00C26667">
      <w:pPr>
        <w:spacing w:line="360" w:lineRule="auto"/>
        <w:jc w:val="center"/>
        <w:rPr>
          <w:rStyle w:val="NormalCharacter"/>
          <w:b/>
          <w:sz w:val="24"/>
        </w:rPr>
      </w:pPr>
      <w:r>
        <w:rPr>
          <w:rStyle w:val="NormalCharacter"/>
          <w:rFonts w:hint="eastAsia"/>
          <w:b/>
          <w:sz w:val="24"/>
        </w:rPr>
        <w:t>比赛日程安排（</w:t>
      </w:r>
      <w:r>
        <w:rPr>
          <w:rStyle w:val="NormalCharacter"/>
          <w:b/>
          <w:sz w:val="24"/>
        </w:rPr>
        <w:t>2020</w:t>
      </w:r>
      <w:r>
        <w:rPr>
          <w:rStyle w:val="NormalCharacter"/>
          <w:rFonts w:hint="eastAsia"/>
          <w:b/>
          <w:sz w:val="24"/>
        </w:rPr>
        <w:t>年</w:t>
      </w:r>
      <w:r>
        <w:rPr>
          <w:rStyle w:val="NormalCharacter"/>
          <w:b/>
          <w:sz w:val="24"/>
        </w:rPr>
        <w:t>7</w:t>
      </w:r>
      <w:r>
        <w:rPr>
          <w:rStyle w:val="NormalCharacter"/>
          <w:rFonts w:hint="eastAsia"/>
          <w:b/>
          <w:sz w:val="24"/>
        </w:rPr>
        <w:t>月</w:t>
      </w:r>
      <w:r>
        <w:rPr>
          <w:rStyle w:val="NormalCharacter"/>
          <w:b/>
          <w:sz w:val="24"/>
        </w:rPr>
        <w:t>7</w:t>
      </w:r>
      <w:r>
        <w:rPr>
          <w:rStyle w:val="NormalCharacter"/>
          <w:rFonts w:hint="eastAsia"/>
          <w:b/>
          <w:sz w:val="24"/>
        </w:rPr>
        <w:t>日</w:t>
      </w:r>
      <w:r>
        <w:rPr>
          <w:rStyle w:val="NormalCharacter"/>
          <w:b/>
          <w:sz w:val="24"/>
        </w:rPr>
        <w:t>-8</w:t>
      </w:r>
      <w:r>
        <w:rPr>
          <w:rStyle w:val="NormalCharacter"/>
          <w:rFonts w:hint="eastAsia"/>
          <w:b/>
          <w:sz w:val="24"/>
        </w:rPr>
        <w:t>月</w:t>
      </w:r>
      <w:r>
        <w:rPr>
          <w:rStyle w:val="NormalCharacter"/>
          <w:b/>
          <w:sz w:val="24"/>
        </w:rPr>
        <w:t>5</w:t>
      </w:r>
      <w:r>
        <w:rPr>
          <w:rStyle w:val="NormalCharacter"/>
          <w:rFonts w:hint="eastAsia"/>
          <w:b/>
          <w:sz w:val="24"/>
        </w:rPr>
        <w:t>日）</w:t>
      </w:r>
    </w:p>
    <w:tbl>
      <w:tblPr>
        <w:tblW w:w="9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828"/>
        <w:gridCol w:w="1570"/>
        <w:gridCol w:w="3600"/>
        <w:gridCol w:w="1310"/>
        <w:gridCol w:w="1980"/>
      </w:tblGrid>
      <w:tr w:rsidR="00C26667">
        <w:tc>
          <w:tcPr>
            <w:tcW w:w="828" w:type="dxa"/>
          </w:tcPr>
          <w:p w:rsidR="00C26667" w:rsidRDefault="00C26667">
            <w:pPr>
              <w:spacing w:line="360" w:lineRule="auto"/>
              <w:jc w:val="center"/>
              <w:rPr>
                <w:rStyle w:val="NormalCharacter"/>
                <w:sz w:val="24"/>
              </w:rPr>
            </w:pPr>
            <w:r>
              <w:rPr>
                <w:rStyle w:val="NormalCharacter"/>
                <w:rFonts w:hint="eastAsia"/>
                <w:sz w:val="24"/>
              </w:rPr>
              <w:t>日期</w:t>
            </w:r>
          </w:p>
        </w:tc>
        <w:tc>
          <w:tcPr>
            <w:tcW w:w="1570" w:type="dxa"/>
          </w:tcPr>
          <w:p w:rsidR="00C26667" w:rsidRDefault="00C26667">
            <w:pPr>
              <w:spacing w:line="360" w:lineRule="auto"/>
              <w:jc w:val="center"/>
              <w:rPr>
                <w:rStyle w:val="NormalCharacter"/>
                <w:sz w:val="24"/>
              </w:rPr>
            </w:pPr>
            <w:r>
              <w:rPr>
                <w:rStyle w:val="NormalCharacter"/>
                <w:rFonts w:hint="eastAsia"/>
                <w:sz w:val="24"/>
              </w:rPr>
              <w:t>时间安排</w:t>
            </w:r>
          </w:p>
        </w:tc>
        <w:tc>
          <w:tcPr>
            <w:tcW w:w="3600" w:type="dxa"/>
          </w:tcPr>
          <w:p w:rsidR="00C26667" w:rsidRDefault="00C26667">
            <w:pPr>
              <w:spacing w:line="360" w:lineRule="auto"/>
              <w:jc w:val="center"/>
              <w:rPr>
                <w:rStyle w:val="NormalCharacter"/>
                <w:sz w:val="24"/>
              </w:rPr>
            </w:pPr>
            <w:r>
              <w:rPr>
                <w:rStyle w:val="NormalCharacter"/>
                <w:rFonts w:hint="eastAsia"/>
                <w:sz w:val="24"/>
              </w:rPr>
              <w:t>比赛内容</w:t>
            </w:r>
          </w:p>
        </w:tc>
        <w:tc>
          <w:tcPr>
            <w:tcW w:w="1310" w:type="dxa"/>
          </w:tcPr>
          <w:p w:rsidR="00C26667" w:rsidRDefault="00C26667">
            <w:pPr>
              <w:spacing w:line="360" w:lineRule="auto"/>
              <w:jc w:val="center"/>
              <w:rPr>
                <w:rStyle w:val="NormalCharacter"/>
                <w:sz w:val="24"/>
              </w:rPr>
            </w:pPr>
            <w:r>
              <w:rPr>
                <w:rStyle w:val="NormalCharacter"/>
                <w:rFonts w:hint="eastAsia"/>
                <w:sz w:val="24"/>
              </w:rPr>
              <w:t>地点</w:t>
            </w:r>
          </w:p>
        </w:tc>
        <w:tc>
          <w:tcPr>
            <w:tcW w:w="1980" w:type="dxa"/>
          </w:tcPr>
          <w:p w:rsidR="00C26667" w:rsidRDefault="00C26667">
            <w:pPr>
              <w:spacing w:line="360" w:lineRule="auto"/>
              <w:jc w:val="center"/>
              <w:rPr>
                <w:rStyle w:val="NormalCharacter"/>
                <w:sz w:val="24"/>
              </w:rPr>
            </w:pPr>
            <w:r>
              <w:rPr>
                <w:rStyle w:val="NormalCharacter"/>
                <w:rFonts w:hint="eastAsia"/>
                <w:sz w:val="24"/>
              </w:rPr>
              <w:t>备注</w:t>
            </w:r>
          </w:p>
        </w:tc>
      </w:tr>
      <w:tr w:rsidR="00C26667">
        <w:trPr>
          <w:cantSplit/>
        </w:trPr>
        <w:tc>
          <w:tcPr>
            <w:tcW w:w="828" w:type="dxa"/>
            <w:vMerge w:val="restart"/>
          </w:tcPr>
          <w:p w:rsidR="00C26667" w:rsidRDefault="00C26667">
            <w:pPr>
              <w:spacing w:line="360" w:lineRule="auto"/>
              <w:rPr>
                <w:rStyle w:val="NormalCharacter"/>
                <w:sz w:val="24"/>
              </w:rPr>
            </w:pPr>
          </w:p>
          <w:p w:rsidR="00C26667" w:rsidRDefault="00C26667">
            <w:pPr>
              <w:spacing w:line="360" w:lineRule="auto"/>
              <w:rPr>
                <w:rStyle w:val="NormalCharacter"/>
                <w:sz w:val="24"/>
              </w:rPr>
            </w:pPr>
          </w:p>
          <w:p w:rsidR="00C26667" w:rsidRDefault="00C26667">
            <w:pPr>
              <w:spacing w:line="360" w:lineRule="auto"/>
              <w:rPr>
                <w:rStyle w:val="NormalCharacter"/>
                <w:sz w:val="24"/>
              </w:rPr>
            </w:pPr>
            <w:r>
              <w:rPr>
                <w:rStyle w:val="NormalCharacter"/>
                <w:sz w:val="24"/>
              </w:rPr>
              <w:t>7</w:t>
            </w:r>
            <w:r>
              <w:rPr>
                <w:rStyle w:val="NormalCharacter"/>
                <w:rFonts w:hint="eastAsia"/>
                <w:sz w:val="24"/>
              </w:rPr>
              <w:t>月</w:t>
            </w:r>
          </w:p>
          <w:p w:rsidR="00C26667" w:rsidRDefault="00C26667">
            <w:pPr>
              <w:spacing w:line="360" w:lineRule="auto"/>
              <w:rPr>
                <w:rStyle w:val="NormalCharacter"/>
                <w:sz w:val="24"/>
              </w:rPr>
            </w:pPr>
            <w:r>
              <w:rPr>
                <w:rStyle w:val="NormalCharacter"/>
                <w:sz w:val="24"/>
              </w:rPr>
              <w:t>7</w:t>
            </w:r>
            <w:r>
              <w:rPr>
                <w:rStyle w:val="NormalCharacter"/>
                <w:rFonts w:hint="eastAsia"/>
                <w:sz w:val="24"/>
              </w:rPr>
              <w:t>日</w:t>
            </w:r>
          </w:p>
        </w:tc>
        <w:tc>
          <w:tcPr>
            <w:tcW w:w="1570" w:type="dxa"/>
          </w:tcPr>
          <w:p w:rsidR="00C26667" w:rsidRDefault="00C26667">
            <w:pPr>
              <w:spacing w:line="360" w:lineRule="auto"/>
              <w:rPr>
                <w:rStyle w:val="NormalCharacter"/>
                <w:sz w:val="24"/>
              </w:rPr>
            </w:pPr>
            <w:r>
              <w:rPr>
                <w:rStyle w:val="NormalCharacter"/>
                <w:sz w:val="24"/>
              </w:rPr>
              <w:t>13:00-13:10</w:t>
            </w:r>
          </w:p>
        </w:tc>
        <w:tc>
          <w:tcPr>
            <w:tcW w:w="3600" w:type="dxa"/>
          </w:tcPr>
          <w:p w:rsidR="00C26667" w:rsidRDefault="00C26667">
            <w:pPr>
              <w:spacing w:line="360" w:lineRule="auto"/>
              <w:rPr>
                <w:rStyle w:val="NormalCharacter"/>
                <w:sz w:val="24"/>
              </w:rPr>
            </w:pPr>
            <w:r>
              <w:rPr>
                <w:rStyle w:val="NormalCharacter"/>
                <w:rFonts w:hint="eastAsia"/>
                <w:sz w:val="24"/>
              </w:rPr>
              <w:t>签到、领取参赛号牌（抽签）</w:t>
            </w:r>
          </w:p>
        </w:tc>
        <w:tc>
          <w:tcPr>
            <w:tcW w:w="1310" w:type="dxa"/>
          </w:tcPr>
          <w:p w:rsidR="00C26667" w:rsidRDefault="00C26667">
            <w:pPr>
              <w:spacing w:line="360" w:lineRule="auto"/>
              <w:jc w:val="center"/>
              <w:rPr>
                <w:rStyle w:val="NormalCharacter"/>
                <w:sz w:val="24"/>
              </w:rPr>
            </w:pPr>
            <w:r>
              <w:rPr>
                <w:rStyle w:val="NormalCharacter"/>
                <w:rFonts w:hint="eastAsia"/>
                <w:sz w:val="24"/>
              </w:rPr>
              <w:t>九通公司</w:t>
            </w:r>
          </w:p>
        </w:tc>
        <w:tc>
          <w:tcPr>
            <w:tcW w:w="1980" w:type="dxa"/>
          </w:tcPr>
          <w:p w:rsidR="00C26667" w:rsidRDefault="00C26667">
            <w:pPr>
              <w:spacing w:line="360" w:lineRule="auto"/>
              <w:jc w:val="center"/>
              <w:rPr>
                <w:rStyle w:val="NormalCharacter"/>
                <w:sz w:val="24"/>
              </w:rPr>
            </w:pPr>
            <w:r>
              <w:rPr>
                <w:rStyle w:val="NormalCharacter"/>
                <w:rFonts w:hint="eastAsia"/>
                <w:sz w:val="24"/>
              </w:rPr>
              <w:t>会议室</w:t>
            </w:r>
          </w:p>
        </w:tc>
      </w:tr>
      <w:tr w:rsidR="00C26667">
        <w:trPr>
          <w:cantSplit/>
        </w:trPr>
        <w:tc>
          <w:tcPr>
            <w:tcW w:w="828" w:type="dxa"/>
            <w:vMerge/>
          </w:tcPr>
          <w:p w:rsidR="00C26667" w:rsidRDefault="00C26667">
            <w:pPr>
              <w:spacing w:line="360" w:lineRule="auto"/>
              <w:rPr>
                <w:rStyle w:val="NormalCharacter"/>
                <w:sz w:val="24"/>
              </w:rPr>
            </w:pPr>
          </w:p>
        </w:tc>
        <w:tc>
          <w:tcPr>
            <w:tcW w:w="1570" w:type="dxa"/>
          </w:tcPr>
          <w:p w:rsidR="00C26667" w:rsidRDefault="00C26667">
            <w:pPr>
              <w:spacing w:line="360" w:lineRule="auto"/>
              <w:rPr>
                <w:rStyle w:val="NormalCharacter"/>
                <w:sz w:val="24"/>
              </w:rPr>
            </w:pPr>
            <w:r>
              <w:rPr>
                <w:rStyle w:val="NormalCharacter"/>
                <w:sz w:val="24"/>
              </w:rPr>
              <w:t>13:10-13:40</w:t>
            </w:r>
          </w:p>
        </w:tc>
        <w:tc>
          <w:tcPr>
            <w:tcW w:w="3600" w:type="dxa"/>
          </w:tcPr>
          <w:p w:rsidR="00C26667" w:rsidRDefault="00C26667">
            <w:pPr>
              <w:spacing w:line="360" w:lineRule="auto"/>
              <w:rPr>
                <w:rStyle w:val="NormalCharacter"/>
                <w:sz w:val="24"/>
              </w:rPr>
            </w:pPr>
            <w:r>
              <w:rPr>
                <w:rStyle w:val="NormalCharacter"/>
                <w:rFonts w:hint="eastAsia"/>
                <w:sz w:val="24"/>
              </w:rPr>
              <w:t>理论计算考试</w:t>
            </w:r>
          </w:p>
        </w:tc>
        <w:tc>
          <w:tcPr>
            <w:tcW w:w="1310" w:type="dxa"/>
          </w:tcPr>
          <w:p w:rsidR="00C26667" w:rsidRDefault="00C26667">
            <w:pPr>
              <w:spacing w:line="360" w:lineRule="auto"/>
              <w:jc w:val="center"/>
              <w:rPr>
                <w:rStyle w:val="NormalCharacter"/>
                <w:sz w:val="24"/>
              </w:rPr>
            </w:pPr>
            <w:r>
              <w:rPr>
                <w:rStyle w:val="NormalCharacter"/>
                <w:rFonts w:hint="eastAsia"/>
                <w:sz w:val="24"/>
              </w:rPr>
              <w:t>九通公司</w:t>
            </w:r>
          </w:p>
        </w:tc>
        <w:tc>
          <w:tcPr>
            <w:tcW w:w="1980" w:type="dxa"/>
          </w:tcPr>
          <w:p w:rsidR="00C26667" w:rsidRDefault="00C26667">
            <w:pPr>
              <w:spacing w:line="360" w:lineRule="auto"/>
              <w:jc w:val="center"/>
              <w:rPr>
                <w:rStyle w:val="NormalCharacter"/>
                <w:sz w:val="24"/>
              </w:rPr>
            </w:pPr>
            <w:r>
              <w:rPr>
                <w:rStyle w:val="NormalCharacter"/>
                <w:rFonts w:hint="eastAsia"/>
                <w:sz w:val="24"/>
              </w:rPr>
              <w:t>会议室</w:t>
            </w:r>
          </w:p>
        </w:tc>
      </w:tr>
      <w:tr w:rsidR="00C26667">
        <w:trPr>
          <w:cantSplit/>
        </w:trPr>
        <w:tc>
          <w:tcPr>
            <w:tcW w:w="828" w:type="dxa"/>
            <w:vMerge/>
          </w:tcPr>
          <w:p w:rsidR="00C26667" w:rsidRDefault="00C26667">
            <w:pPr>
              <w:spacing w:line="360" w:lineRule="auto"/>
              <w:rPr>
                <w:rStyle w:val="NormalCharacter"/>
                <w:sz w:val="24"/>
              </w:rPr>
            </w:pPr>
          </w:p>
        </w:tc>
        <w:tc>
          <w:tcPr>
            <w:tcW w:w="1570" w:type="dxa"/>
          </w:tcPr>
          <w:p w:rsidR="00C26667" w:rsidRDefault="00C26667">
            <w:pPr>
              <w:spacing w:line="360" w:lineRule="auto"/>
              <w:rPr>
                <w:rStyle w:val="NormalCharacter"/>
                <w:sz w:val="24"/>
              </w:rPr>
            </w:pPr>
            <w:r>
              <w:rPr>
                <w:rStyle w:val="NormalCharacter"/>
                <w:sz w:val="24"/>
              </w:rPr>
              <w:t>13:40-13:50</w:t>
            </w:r>
          </w:p>
        </w:tc>
        <w:tc>
          <w:tcPr>
            <w:tcW w:w="3600" w:type="dxa"/>
          </w:tcPr>
          <w:p w:rsidR="00C26667" w:rsidRDefault="00C26667">
            <w:pPr>
              <w:spacing w:line="360" w:lineRule="auto"/>
              <w:rPr>
                <w:rStyle w:val="NormalCharacter"/>
                <w:sz w:val="24"/>
              </w:rPr>
            </w:pPr>
            <w:r>
              <w:rPr>
                <w:rStyle w:val="NormalCharacter"/>
                <w:rFonts w:hint="eastAsia"/>
                <w:sz w:val="24"/>
              </w:rPr>
              <w:t>领取原材料、模具，熟悉工具</w:t>
            </w:r>
          </w:p>
        </w:tc>
        <w:tc>
          <w:tcPr>
            <w:tcW w:w="1310" w:type="dxa"/>
          </w:tcPr>
          <w:p w:rsidR="00C26667" w:rsidRDefault="00C26667">
            <w:pPr>
              <w:spacing w:line="360" w:lineRule="auto"/>
              <w:jc w:val="center"/>
              <w:rPr>
                <w:rStyle w:val="NormalCharacter"/>
                <w:sz w:val="24"/>
              </w:rPr>
            </w:pPr>
            <w:r>
              <w:rPr>
                <w:rStyle w:val="NormalCharacter"/>
                <w:rFonts w:hint="eastAsia"/>
                <w:sz w:val="24"/>
              </w:rPr>
              <w:t>九通公司</w:t>
            </w:r>
          </w:p>
        </w:tc>
        <w:tc>
          <w:tcPr>
            <w:tcW w:w="1980" w:type="dxa"/>
          </w:tcPr>
          <w:p w:rsidR="00C26667" w:rsidRDefault="00C26667">
            <w:pPr>
              <w:spacing w:line="360" w:lineRule="auto"/>
              <w:jc w:val="center"/>
              <w:rPr>
                <w:rStyle w:val="NormalCharacter"/>
                <w:sz w:val="24"/>
              </w:rPr>
            </w:pPr>
            <w:r>
              <w:rPr>
                <w:rStyle w:val="NormalCharacter"/>
                <w:rFonts w:hint="eastAsia"/>
                <w:sz w:val="24"/>
              </w:rPr>
              <w:t>比赛场地</w:t>
            </w:r>
          </w:p>
        </w:tc>
      </w:tr>
      <w:tr w:rsidR="00C26667">
        <w:trPr>
          <w:cantSplit/>
        </w:trPr>
        <w:tc>
          <w:tcPr>
            <w:tcW w:w="828" w:type="dxa"/>
            <w:vMerge/>
          </w:tcPr>
          <w:p w:rsidR="00C26667" w:rsidRDefault="00C26667">
            <w:pPr>
              <w:spacing w:line="360" w:lineRule="auto"/>
              <w:rPr>
                <w:rStyle w:val="NormalCharacter"/>
                <w:sz w:val="24"/>
              </w:rPr>
            </w:pPr>
          </w:p>
        </w:tc>
        <w:tc>
          <w:tcPr>
            <w:tcW w:w="1570" w:type="dxa"/>
          </w:tcPr>
          <w:p w:rsidR="00C26667" w:rsidRDefault="00C26667">
            <w:pPr>
              <w:spacing w:line="360" w:lineRule="auto"/>
              <w:rPr>
                <w:rStyle w:val="NormalCharacter"/>
                <w:sz w:val="24"/>
              </w:rPr>
            </w:pPr>
            <w:r>
              <w:rPr>
                <w:rStyle w:val="NormalCharacter"/>
                <w:sz w:val="24"/>
              </w:rPr>
              <w:t>13:50-14:00</w:t>
            </w:r>
          </w:p>
        </w:tc>
        <w:tc>
          <w:tcPr>
            <w:tcW w:w="3600" w:type="dxa"/>
          </w:tcPr>
          <w:p w:rsidR="00C26667" w:rsidRDefault="00C26667">
            <w:pPr>
              <w:spacing w:line="360" w:lineRule="auto"/>
              <w:rPr>
                <w:rStyle w:val="NormalCharacter"/>
                <w:sz w:val="24"/>
              </w:rPr>
            </w:pPr>
            <w:r>
              <w:rPr>
                <w:rStyle w:val="NormalCharacter"/>
                <w:rFonts w:hint="eastAsia"/>
                <w:sz w:val="24"/>
              </w:rPr>
              <w:t>合影留念</w:t>
            </w:r>
          </w:p>
        </w:tc>
        <w:tc>
          <w:tcPr>
            <w:tcW w:w="1310" w:type="dxa"/>
          </w:tcPr>
          <w:p w:rsidR="00C26667" w:rsidRDefault="00C26667">
            <w:pPr>
              <w:spacing w:line="360" w:lineRule="auto"/>
              <w:jc w:val="center"/>
              <w:rPr>
                <w:rStyle w:val="NormalCharacter"/>
                <w:sz w:val="24"/>
              </w:rPr>
            </w:pPr>
            <w:r>
              <w:rPr>
                <w:rStyle w:val="NormalCharacter"/>
                <w:rFonts w:hint="eastAsia"/>
                <w:sz w:val="24"/>
              </w:rPr>
              <w:t>九通公司</w:t>
            </w:r>
          </w:p>
        </w:tc>
        <w:tc>
          <w:tcPr>
            <w:tcW w:w="1980" w:type="dxa"/>
          </w:tcPr>
          <w:p w:rsidR="00C26667" w:rsidRDefault="00C26667">
            <w:pPr>
              <w:spacing w:line="360" w:lineRule="auto"/>
              <w:jc w:val="center"/>
              <w:rPr>
                <w:rStyle w:val="NormalCharacter"/>
                <w:sz w:val="24"/>
              </w:rPr>
            </w:pPr>
            <w:r>
              <w:rPr>
                <w:rStyle w:val="NormalCharacter"/>
                <w:rFonts w:hint="eastAsia"/>
                <w:sz w:val="24"/>
              </w:rPr>
              <w:t>比赛场地</w:t>
            </w:r>
          </w:p>
        </w:tc>
      </w:tr>
      <w:tr w:rsidR="00C26667">
        <w:trPr>
          <w:cantSplit/>
        </w:trPr>
        <w:tc>
          <w:tcPr>
            <w:tcW w:w="828" w:type="dxa"/>
            <w:vMerge/>
          </w:tcPr>
          <w:p w:rsidR="00C26667" w:rsidRDefault="00C26667">
            <w:pPr>
              <w:spacing w:line="360" w:lineRule="auto"/>
              <w:rPr>
                <w:rStyle w:val="NormalCharacter"/>
                <w:sz w:val="24"/>
              </w:rPr>
            </w:pPr>
          </w:p>
        </w:tc>
        <w:tc>
          <w:tcPr>
            <w:tcW w:w="1570" w:type="dxa"/>
          </w:tcPr>
          <w:p w:rsidR="00C26667" w:rsidRDefault="00C26667">
            <w:pPr>
              <w:spacing w:line="360" w:lineRule="auto"/>
              <w:rPr>
                <w:rStyle w:val="NormalCharacter"/>
                <w:sz w:val="24"/>
              </w:rPr>
            </w:pPr>
          </w:p>
          <w:p w:rsidR="00C26667" w:rsidRDefault="00C26667">
            <w:pPr>
              <w:spacing w:line="360" w:lineRule="auto"/>
              <w:rPr>
                <w:rStyle w:val="NormalCharacter"/>
                <w:sz w:val="24"/>
              </w:rPr>
            </w:pPr>
            <w:r>
              <w:rPr>
                <w:rStyle w:val="NormalCharacter"/>
                <w:sz w:val="24"/>
              </w:rPr>
              <w:t>14:00-18:00</w:t>
            </w:r>
          </w:p>
        </w:tc>
        <w:tc>
          <w:tcPr>
            <w:tcW w:w="3600" w:type="dxa"/>
          </w:tcPr>
          <w:p w:rsidR="00C26667" w:rsidRDefault="00C26667">
            <w:pPr>
              <w:spacing w:line="360" w:lineRule="auto"/>
              <w:rPr>
                <w:rStyle w:val="NormalCharacter"/>
                <w:sz w:val="24"/>
              </w:rPr>
            </w:pPr>
          </w:p>
          <w:p w:rsidR="00C26667" w:rsidRDefault="00C26667">
            <w:pPr>
              <w:spacing w:line="360" w:lineRule="auto"/>
              <w:rPr>
                <w:rStyle w:val="NormalCharacter"/>
                <w:sz w:val="24"/>
              </w:rPr>
            </w:pPr>
            <w:r>
              <w:rPr>
                <w:rStyle w:val="NormalCharacter"/>
                <w:rFonts w:hint="eastAsia"/>
                <w:sz w:val="24"/>
              </w:rPr>
              <w:t>称量、拌制、拌合物性能测试、抗压强度构件成型</w:t>
            </w:r>
          </w:p>
        </w:tc>
        <w:tc>
          <w:tcPr>
            <w:tcW w:w="1310" w:type="dxa"/>
          </w:tcPr>
          <w:p w:rsidR="00C26667" w:rsidRDefault="00C26667">
            <w:pPr>
              <w:spacing w:line="360" w:lineRule="auto"/>
              <w:jc w:val="center"/>
              <w:rPr>
                <w:rStyle w:val="NormalCharacter"/>
                <w:sz w:val="24"/>
              </w:rPr>
            </w:pPr>
          </w:p>
          <w:p w:rsidR="00C26667" w:rsidRDefault="00C26667">
            <w:pPr>
              <w:spacing w:line="360" w:lineRule="auto"/>
              <w:jc w:val="center"/>
              <w:rPr>
                <w:rStyle w:val="NormalCharacter"/>
                <w:sz w:val="24"/>
              </w:rPr>
            </w:pPr>
            <w:r>
              <w:rPr>
                <w:rStyle w:val="NormalCharacter"/>
                <w:rFonts w:hint="eastAsia"/>
                <w:sz w:val="24"/>
              </w:rPr>
              <w:t>九通公司</w:t>
            </w:r>
          </w:p>
        </w:tc>
        <w:tc>
          <w:tcPr>
            <w:tcW w:w="1980" w:type="dxa"/>
          </w:tcPr>
          <w:p w:rsidR="00C26667" w:rsidRDefault="00C26667">
            <w:pPr>
              <w:rPr>
                <w:rStyle w:val="NormalCharacter"/>
                <w:sz w:val="24"/>
              </w:rPr>
            </w:pPr>
            <w:r>
              <w:rPr>
                <w:rStyle w:val="NormalCharacter"/>
                <w:rFonts w:hint="eastAsia"/>
                <w:sz w:val="24"/>
              </w:rPr>
              <w:t>选手按抽签顺序分四场进行，每场</w:t>
            </w:r>
            <w:r>
              <w:rPr>
                <w:rStyle w:val="NormalCharacter"/>
                <w:sz w:val="24"/>
              </w:rPr>
              <w:t>4</w:t>
            </w:r>
            <w:r>
              <w:rPr>
                <w:rStyle w:val="NormalCharacter"/>
                <w:rFonts w:hint="eastAsia"/>
                <w:sz w:val="24"/>
              </w:rPr>
              <w:t>个小组，每场比赛时间为</w:t>
            </w:r>
            <w:r>
              <w:rPr>
                <w:rStyle w:val="NormalCharacter"/>
                <w:sz w:val="24"/>
              </w:rPr>
              <w:t>1</w:t>
            </w:r>
            <w:r>
              <w:rPr>
                <w:rStyle w:val="NormalCharacter"/>
                <w:rFonts w:hint="eastAsia"/>
                <w:sz w:val="24"/>
              </w:rPr>
              <w:t>小时</w:t>
            </w:r>
          </w:p>
        </w:tc>
      </w:tr>
      <w:tr w:rsidR="00C26667">
        <w:trPr>
          <w:cantSplit/>
        </w:trPr>
        <w:tc>
          <w:tcPr>
            <w:tcW w:w="828" w:type="dxa"/>
            <w:vMerge/>
          </w:tcPr>
          <w:p w:rsidR="00C26667" w:rsidRDefault="00C26667">
            <w:pPr>
              <w:spacing w:line="360" w:lineRule="auto"/>
              <w:rPr>
                <w:rStyle w:val="NormalCharacter"/>
                <w:sz w:val="24"/>
              </w:rPr>
            </w:pPr>
          </w:p>
        </w:tc>
        <w:tc>
          <w:tcPr>
            <w:tcW w:w="1570" w:type="dxa"/>
          </w:tcPr>
          <w:p w:rsidR="00C26667" w:rsidRDefault="00C26667">
            <w:pPr>
              <w:spacing w:line="360" w:lineRule="auto"/>
              <w:rPr>
                <w:rStyle w:val="NormalCharacter"/>
                <w:sz w:val="24"/>
              </w:rPr>
            </w:pPr>
            <w:r>
              <w:rPr>
                <w:rStyle w:val="NormalCharacter"/>
                <w:sz w:val="24"/>
              </w:rPr>
              <w:t>18:00-18:30</w:t>
            </w:r>
          </w:p>
        </w:tc>
        <w:tc>
          <w:tcPr>
            <w:tcW w:w="3600" w:type="dxa"/>
          </w:tcPr>
          <w:p w:rsidR="00C26667" w:rsidRDefault="00C26667">
            <w:pPr>
              <w:spacing w:line="360" w:lineRule="auto"/>
              <w:rPr>
                <w:rStyle w:val="NormalCharacter"/>
                <w:sz w:val="24"/>
              </w:rPr>
            </w:pPr>
            <w:r>
              <w:rPr>
                <w:rStyle w:val="NormalCharacter"/>
                <w:rFonts w:hint="eastAsia"/>
                <w:sz w:val="24"/>
              </w:rPr>
              <w:t>选手离场、统计现场分数</w:t>
            </w:r>
          </w:p>
        </w:tc>
        <w:tc>
          <w:tcPr>
            <w:tcW w:w="1310" w:type="dxa"/>
          </w:tcPr>
          <w:p w:rsidR="00C26667" w:rsidRDefault="00C26667">
            <w:pPr>
              <w:spacing w:line="360" w:lineRule="auto"/>
              <w:jc w:val="center"/>
              <w:rPr>
                <w:rStyle w:val="NormalCharacter"/>
                <w:sz w:val="24"/>
              </w:rPr>
            </w:pPr>
            <w:r>
              <w:rPr>
                <w:rStyle w:val="NormalCharacter"/>
                <w:rFonts w:hint="eastAsia"/>
                <w:sz w:val="24"/>
              </w:rPr>
              <w:t>九通公司</w:t>
            </w:r>
          </w:p>
        </w:tc>
        <w:tc>
          <w:tcPr>
            <w:tcW w:w="1980" w:type="dxa"/>
          </w:tcPr>
          <w:p w:rsidR="00C26667" w:rsidRDefault="00C26667">
            <w:pPr>
              <w:spacing w:line="360" w:lineRule="auto"/>
              <w:jc w:val="center"/>
              <w:rPr>
                <w:rStyle w:val="NormalCharacter"/>
                <w:sz w:val="24"/>
              </w:rPr>
            </w:pPr>
            <w:r>
              <w:rPr>
                <w:rStyle w:val="NormalCharacter"/>
                <w:rFonts w:hint="eastAsia"/>
                <w:sz w:val="24"/>
              </w:rPr>
              <w:t>比赛场地</w:t>
            </w:r>
          </w:p>
        </w:tc>
      </w:tr>
      <w:tr w:rsidR="00C26667">
        <w:trPr>
          <w:trHeight w:val="1613"/>
        </w:trPr>
        <w:tc>
          <w:tcPr>
            <w:tcW w:w="828" w:type="dxa"/>
          </w:tcPr>
          <w:p w:rsidR="00C26667" w:rsidRDefault="00C26667">
            <w:pPr>
              <w:spacing w:line="360" w:lineRule="auto"/>
              <w:rPr>
                <w:rStyle w:val="NormalCharacter"/>
                <w:sz w:val="24"/>
              </w:rPr>
            </w:pPr>
            <w:r>
              <w:rPr>
                <w:rStyle w:val="NormalCharacter"/>
                <w:sz w:val="24"/>
              </w:rPr>
              <w:t>8</w:t>
            </w:r>
            <w:r>
              <w:rPr>
                <w:rStyle w:val="NormalCharacter"/>
                <w:rFonts w:hint="eastAsia"/>
                <w:sz w:val="24"/>
              </w:rPr>
              <w:t>月</w:t>
            </w:r>
          </w:p>
          <w:p w:rsidR="00C26667" w:rsidRDefault="00C26667">
            <w:pPr>
              <w:spacing w:line="360" w:lineRule="auto"/>
              <w:rPr>
                <w:rStyle w:val="NormalCharacter"/>
                <w:sz w:val="24"/>
              </w:rPr>
            </w:pPr>
            <w:r>
              <w:rPr>
                <w:rStyle w:val="NormalCharacter"/>
                <w:sz w:val="24"/>
              </w:rPr>
              <w:t>5</w:t>
            </w:r>
            <w:r>
              <w:rPr>
                <w:rStyle w:val="NormalCharacter"/>
                <w:rFonts w:hint="eastAsia"/>
                <w:sz w:val="24"/>
              </w:rPr>
              <w:t>日</w:t>
            </w:r>
          </w:p>
        </w:tc>
        <w:tc>
          <w:tcPr>
            <w:tcW w:w="1570" w:type="dxa"/>
          </w:tcPr>
          <w:p w:rsidR="00C26667" w:rsidRDefault="00C26667">
            <w:pPr>
              <w:spacing w:line="360" w:lineRule="auto"/>
              <w:rPr>
                <w:rStyle w:val="NormalCharacter"/>
                <w:sz w:val="24"/>
              </w:rPr>
            </w:pPr>
          </w:p>
        </w:tc>
        <w:tc>
          <w:tcPr>
            <w:tcW w:w="3600" w:type="dxa"/>
          </w:tcPr>
          <w:p w:rsidR="00C26667" w:rsidRDefault="00C26667">
            <w:pPr>
              <w:spacing w:line="360" w:lineRule="auto"/>
              <w:rPr>
                <w:rStyle w:val="NormalCharacter"/>
                <w:sz w:val="24"/>
              </w:rPr>
            </w:pPr>
            <w:r>
              <w:rPr>
                <w:rStyle w:val="NormalCharacter"/>
                <w:rFonts w:hint="eastAsia"/>
                <w:sz w:val="24"/>
              </w:rPr>
              <w:t>构件性能测试</w:t>
            </w:r>
          </w:p>
        </w:tc>
        <w:tc>
          <w:tcPr>
            <w:tcW w:w="1310" w:type="dxa"/>
          </w:tcPr>
          <w:p w:rsidR="00C26667" w:rsidRDefault="00C26667">
            <w:pPr>
              <w:spacing w:line="360" w:lineRule="auto"/>
              <w:jc w:val="center"/>
              <w:rPr>
                <w:rStyle w:val="NormalCharacter"/>
                <w:sz w:val="24"/>
              </w:rPr>
            </w:pPr>
            <w:r>
              <w:rPr>
                <w:rStyle w:val="NormalCharacter"/>
                <w:rFonts w:hint="eastAsia"/>
                <w:sz w:val="24"/>
              </w:rPr>
              <w:t>检测单位</w:t>
            </w:r>
          </w:p>
        </w:tc>
        <w:tc>
          <w:tcPr>
            <w:tcW w:w="1980" w:type="dxa"/>
          </w:tcPr>
          <w:p w:rsidR="00C26667" w:rsidRDefault="00C26667">
            <w:pPr>
              <w:spacing w:line="360" w:lineRule="auto"/>
              <w:rPr>
                <w:rStyle w:val="NormalCharacter"/>
                <w:sz w:val="24"/>
              </w:rPr>
            </w:pPr>
            <w:r>
              <w:rPr>
                <w:rStyle w:val="NormalCharacter"/>
                <w:rFonts w:hint="eastAsia"/>
                <w:sz w:val="24"/>
              </w:rPr>
              <w:t>中铁四局集团安徽中铁工程材料科技有限公司实验室</w:t>
            </w:r>
          </w:p>
        </w:tc>
      </w:tr>
      <w:tr w:rsidR="00C26667">
        <w:tc>
          <w:tcPr>
            <w:tcW w:w="828" w:type="dxa"/>
          </w:tcPr>
          <w:p w:rsidR="00C26667" w:rsidRDefault="00C26667">
            <w:pPr>
              <w:spacing w:line="360" w:lineRule="auto"/>
              <w:rPr>
                <w:rStyle w:val="NormalCharacter"/>
                <w:sz w:val="24"/>
              </w:rPr>
            </w:pPr>
          </w:p>
        </w:tc>
        <w:tc>
          <w:tcPr>
            <w:tcW w:w="1570" w:type="dxa"/>
          </w:tcPr>
          <w:p w:rsidR="00C26667" w:rsidRDefault="00C26667">
            <w:pPr>
              <w:spacing w:line="360" w:lineRule="auto"/>
              <w:rPr>
                <w:rStyle w:val="NormalCharacter"/>
                <w:sz w:val="24"/>
              </w:rPr>
            </w:pPr>
          </w:p>
        </w:tc>
        <w:tc>
          <w:tcPr>
            <w:tcW w:w="3600" w:type="dxa"/>
          </w:tcPr>
          <w:p w:rsidR="00C26667" w:rsidRDefault="00C26667">
            <w:pPr>
              <w:spacing w:line="360" w:lineRule="auto"/>
              <w:rPr>
                <w:rStyle w:val="NormalCharacter"/>
                <w:sz w:val="24"/>
              </w:rPr>
            </w:pPr>
            <w:r>
              <w:rPr>
                <w:rStyle w:val="NormalCharacter"/>
                <w:rFonts w:hint="eastAsia"/>
                <w:sz w:val="24"/>
              </w:rPr>
              <w:t>颁奖仪式</w:t>
            </w:r>
          </w:p>
        </w:tc>
        <w:tc>
          <w:tcPr>
            <w:tcW w:w="1310" w:type="dxa"/>
          </w:tcPr>
          <w:p w:rsidR="00C26667" w:rsidRDefault="00C26667">
            <w:pPr>
              <w:spacing w:line="360" w:lineRule="auto"/>
              <w:jc w:val="center"/>
              <w:rPr>
                <w:rStyle w:val="NormalCharacter"/>
                <w:sz w:val="24"/>
              </w:rPr>
            </w:pPr>
            <w:r>
              <w:rPr>
                <w:rStyle w:val="NormalCharacter"/>
                <w:rFonts w:hint="eastAsia"/>
                <w:sz w:val="24"/>
              </w:rPr>
              <w:t>另行通知</w:t>
            </w:r>
          </w:p>
        </w:tc>
        <w:tc>
          <w:tcPr>
            <w:tcW w:w="1980" w:type="dxa"/>
          </w:tcPr>
          <w:p w:rsidR="00C26667" w:rsidRDefault="00C26667">
            <w:pPr>
              <w:spacing w:line="360" w:lineRule="auto"/>
              <w:rPr>
                <w:rStyle w:val="NormalCharacter"/>
                <w:sz w:val="24"/>
              </w:rPr>
            </w:pPr>
          </w:p>
        </w:tc>
      </w:tr>
    </w:tbl>
    <w:p w:rsidR="00C26667" w:rsidRDefault="00C26667">
      <w:pPr>
        <w:spacing w:line="360" w:lineRule="auto"/>
        <w:jc w:val="left"/>
        <w:rPr>
          <w:rStyle w:val="NormalCharacter"/>
          <w:sz w:val="28"/>
          <w:szCs w:val="28"/>
        </w:rPr>
      </w:pPr>
      <w:r>
        <w:rPr>
          <w:rStyle w:val="NormalCharacter"/>
          <w:rFonts w:hint="eastAsia"/>
          <w:sz w:val="28"/>
          <w:szCs w:val="28"/>
        </w:rPr>
        <w:t>请各地市混凝土协会及混凝土企业积极组织选拔优秀队伍参赛，报名截止时间为</w:t>
      </w:r>
      <w:r>
        <w:rPr>
          <w:rStyle w:val="NormalCharacter"/>
          <w:sz w:val="28"/>
          <w:szCs w:val="28"/>
        </w:rPr>
        <w:t>2020</w:t>
      </w:r>
      <w:r>
        <w:rPr>
          <w:rStyle w:val="NormalCharacter"/>
          <w:rFonts w:hint="eastAsia"/>
          <w:sz w:val="28"/>
          <w:szCs w:val="28"/>
        </w:rPr>
        <w:t>年</w:t>
      </w:r>
      <w:r>
        <w:rPr>
          <w:rStyle w:val="NormalCharacter"/>
          <w:sz w:val="28"/>
          <w:szCs w:val="28"/>
        </w:rPr>
        <w:t>6</w:t>
      </w:r>
      <w:r>
        <w:rPr>
          <w:rStyle w:val="NormalCharacter"/>
          <w:rFonts w:hint="eastAsia"/>
          <w:sz w:val="28"/>
          <w:szCs w:val="28"/>
        </w:rPr>
        <w:t>月</w:t>
      </w:r>
      <w:r>
        <w:rPr>
          <w:rStyle w:val="NormalCharacter"/>
          <w:sz w:val="28"/>
          <w:szCs w:val="28"/>
        </w:rPr>
        <w:t>30</w:t>
      </w:r>
      <w:r>
        <w:rPr>
          <w:rStyle w:val="NormalCharacter"/>
          <w:rFonts w:hint="eastAsia"/>
          <w:sz w:val="28"/>
          <w:szCs w:val="28"/>
        </w:rPr>
        <w:t>日下午</w:t>
      </w:r>
      <w:r>
        <w:rPr>
          <w:rStyle w:val="NormalCharacter"/>
          <w:sz w:val="28"/>
          <w:szCs w:val="28"/>
        </w:rPr>
        <w:t>18:00</w:t>
      </w:r>
      <w:r>
        <w:rPr>
          <w:rStyle w:val="NormalCharacter"/>
          <w:rFonts w:hint="eastAsia"/>
          <w:sz w:val="28"/>
          <w:szCs w:val="28"/>
        </w:rPr>
        <w:t>时。</w:t>
      </w:r>
    </w:p>
    <w:p w:rsidR="00C26667" w:rsidRDefault="00C26667">
      <w:pPr>
        <w:spacing w:line="360" w:lineRule="auto"/>
        <w:jc w:val="center"/>
        <w:rPr>
          <w:rStyle w:val="NormalCharacter"/>
          <w:sz w:val="28"/>
          <w:szCs w:val="28"/>
        </w:rPr>
      </w:pPr>
    </w:p>
    <w:p w:rsidR="00C26667" w:rsidRDefault="00C26667">
      <w:pPr>
        <w:spacing w:line="360" w:lineRule="auto"/>
        <w:jc w:val="center"/>
        <w:rPr>
          <w:rStyle w:val="NormalCharacter"/>
          <w:sz w:val="28"/>
          <w:szCs w:val="28"/>
        </w:rPr>
      </w:pPr>
    </w:p>
    <w:p w:rsidR="00C26667" w:rsidRDefault="00C26667">
      <w:pPr>
        <w:spacing w:line="360" w:lineRule="auto"/>
        <w:jc w:val="center"/>
        <w:rPr>
          <w:rStyle w:val="NormalCharacter"/>
          <w:sz w:val="28"/>
          <w:szCs w:val="28"/>
        </w:rPr>
      </w:pPr>
      <w:r>
        <w:rPr>
          <w:rStyle w:val="NormalCharacter"/>
          <w:sz w:val="28"/>
          <w:szCs w:val="28"/>
        </w:rPr>
        <w:t xml:space="preserve">   </w:t>
      </w:r>
      <w:r>
        <w:rPr>
          <w:rStyle w:val="NormalCharacter"/>
          <w:rFonts w:hint="eastAsia"/>
          <w:sz w:val="28"/>
          <w:szCs w:val="28"/>
        </w:rPr>
        <w:t>发布单位：大赛组委会</w:t>
      </w:r>
    </w:p>
    <w:p w:rsidR="00C26667" w:rsidRDefault="00C26667">
      <w:pPr>
        <w:spacing w:line="360" w:lineRule="auto"/>
        <w:jc w:val="center"/>
        <w:rPr>
          <w:rStyle w:val="NormalCharacter"/>
          <w:sz w:val="28"/>
          <w:szCs w:val="28"/>
        </w:rPr>
      </w:pPr>
      <w:r>
        <w:rPr>
          <w:rStyle w:val="NormalCharacter"/>
          <w:sz w:val="28"/>
          <w:szCs w:val="28"/>
        </w:rPr>
        <w:t xml:space="preserve">         </w:t>
      </w:r>
      <w:r>
        <w:rPr>
          <w:rStyle w:val="NormalCharacter"/>
          <w:rFonts w:hint="eastAsia"/>
          <w:sz w:val="28"/>
          <w:szCs w:val="28"/>
        </w:rPr>
        <w:t>发布日期：</w:t>
      </w:r>
      <w:smartTag w:uri="urn:schemas-microsoft-com:office:smarttags" w:element="chsdate">
        <w:smartTagPr>
          <w:attr w:name="IsROCDate" w:val="False"/>
          <w:attr w:name="IsLunarDate" w:val="False"/>
          <w:attr w:name="Day" w:val="18"/>
          <w:attr w:name="Month" w:val="5"/>
          <w:attr w:name="Year" w:val="2020"/>
        </w:smartTagPr>
        <w:r>
          <w:rPr>
            <w:rStyle w:val="NormalCharacter"/>
            <w:sz w:val="28"/>
            <w:szCs w:val="28"/>
          </w:rPr>
          <w:t>2020</w:t>
        </w:r>
        <w:r>
          <w:rPr>
            <w:rStyle w:val="NormalCharacter"/>
            <w:rFonts w:hint="eastAsia"/>
            <w:sz w:val="28"/>
            <w:szCs w:val="28"/>
          </w:rPr>
          <w:t>年</w:t>
        </w:r>
        <w:r>
          <w:rPr>
            <w:rStyle w:val="NormalCharacter"/>
            <w:sz w:val="28"/>
            <w:szCs w:val="28"/>
          </w:rPr>
          <w:t>5</w:t>
        </w:r>
        <w:r>
          <w:rPr>
            <w:rStyle w:val="NormalCharacter"/>
            <w:rFonts w:hint="eastAsia"/>
            <w:sz w:val="28"/>
            <w:szCs w:val="28"/>
          </w:rPr>
          <w:t>月</w:t>
        </w:r>
        <w:r>
          <w:rPr>
            <w:rStyle w:val="NormalCharacter"/>
            <w:sz w:val="28"/>
            <w:szCs w:val="28"/>
          </w:rPr>
          <w:t>18</w:t>
        </w:r>
        <w:r>
          <w:rPr>
            <w:rStyle w:val="NormalCharacter"/>
            <w:rFonts w:hint="eastAsia"/>
            <w:sz w:val="28"/>
            <w:szCs w:val="28"/>
          </w:rPr>
          <w:t>日</w:t>
        </w:r>
      </w:smartTag>
    </w:p>
    <w:p w:rsidR="00C26667" w:rsidRDefault="00C26667">
      <w:pPr>
        <w:spacing w:line="360" w:lineRule="auto"/>
        <w:jc w:val="center"/>
        <w:rPr>
          <w:rStyle w:val="NormalCharacter"/>
          <w:b/>
          <w:sz w:val="28"/>
          <w:szCs w:val="28"/>
        </w:rPr>
      </w:pPr>
    </w:p>
    <w:p w:rsidR="00C26667" w:rsidRDefault="00C26667">
      <w:pPr>
        <w:spacing w:line="360" w:lineRule="auto"/>
        <w:rPr>
          <w:rStyle w:val="NormalCharacter"/>
          <w:b/>
          <w:sz w:val="28"/>
          <w:szCs w:val="28"/>
        </w:rPr>
      </w:pPr>
      <w:r>
        <w:rPr>
          <w:rStyle w:val="NormalCharacter"/>
          <w:rFonts w:hint="eastAsia"/>
          <w:b/>
          <w:sz w:val="28"/>
          <w:szCs w:val="28"/>
        </w:rPr>
        <w:t>附</w:t>
      </w:r>
      <w:r>
        <w:rPr>
          <w:rStyle w:val="NormalCharacter"/>
          <w:b/>
          <w:sz w:val="28"/>
          <w:szCs w:val="28"/>
        </w:rPr>
        <w:t>1</w:t>
      </w:r>
      <w:r>
        <w:rPr>
          <w:rStyle w:val="NormalCharacter"/>
          <w:rFonts w:hint="eastAsia"/>
          <w:b/>
          <w:sz w:val="28"/>
          <w:szCs w:val="28"/>
        </w:rPr>
        <w:t>】报名表</w:t>
      </w:r>
    </w:p>
    <w:p w:rsidR="00C26667" w:rsidRDefault="00C26667">
      <w:pPr>
        <w:spacing w:line="360" w:lineRule="auto"/>
        <w:ind w:firstLineChars="200" w:firstLine="560"/>
        <w:jc w:val="left"/>
        <w:rPr>
          <w:rStyle w:val="NormalCharacter"/>
          <w:sz w:val="28"/>
          <w:szCs w:val="28"/>
        </w:rPr>
      </w:pPr>
      <w:r>
        <w:rPr>
          <w:rStyle w:val="NormalCharacter"/>
          <w:rFonts w:hint="eastAsia"/>
          <w:sz w:val="28"/>
          <w:szCs w:val="28"/>
        </w:rPr>
        <w:t>全省职业技能大赛</w:t>
      </w:r>
      <w:r>
        <w:rPr>
          <w:rStyle w:val="NormalCharacter"/>
          <w:sz w:val="28"/>
          <w:szCs w:val="28"/>
        </w:rPr>
        <w:t>2020</w:t>
      </w:r>
      <w:r>
        <w:rPr>
          <w:rStyle w:val="NormalCharacter"/>
          <w:rFonts w:hint="eastAsia"/>
          <w:sz w:val="28"/>
          <w:szCs w:val="28"/>
        </w:rPr>
        <w:t>年省级竞赛</w:t>
      </w:r>
      <w:r>
        <w:rPr>
          <w:rStyle w:val="NormalCharacter"/>
          <w:sz w:val="28"/>
          <w:szCs w:val="28"/>
        </w:rPr>
        <w:t>-</w:t>
      </w:r>
      <w:r>
        <w:rPr>
          <w:rStyle w:val="NormalCharacter"/>
          <w:rFonts w:hint="eastAsia"/>
          <w:sz w:val="28"/>
          <w:szCs w:val="28"/>
        </w:rPr>
        <w:t>混凝土预制构件制作技术竞赛</w:t>
      </w:r>
    </w:p>
    <w:p w:rsidR="00C26667" w:rsidRDefault="00C26667">
      <w:pPr>
        <w:spacing w:line="360" w:lineRule="auto"/>
        <w:ind w:firstLineChars="200" w:firstLine="560"/>
        <w:jc w:val="left"/>
        <w:rPr>
          <w:rStyle w:val="NormalCharacter"/>
          <w:sz w:val="28"/>
          <w:szCs w:val="28"/>
        </w:rPr>
      </w:pPr>
      <w:r>
        <w:rPr>
          <w:rStyle w:val="NormalCharacter"/>
          <w:rFonts w:hint="eastAsia"/>
          <w:sz w:val="28"/>
          <w:szCs w:val="28"/>
        </w:rPr>
        <w:t>地市：</w:t>
      </w:r>
      <w:r>
        <w:rPr>
          <w:rStyle w:val="NormalCharacter"/>
          <w:sz w:val="28"/>
          <w:szCs w:val="28"/>
        </w:rPr>
        <w:t xml:space="preserve">                      </w:t>
      </w:r>
      <w:r>
        <w:rPr>
          <w:rStyle w:val="NormalCharacter"/>
          <w:rFonts w:hint="eastAsia"/>
          <w:sz w:val="28"/>
          <w:szCs w:val="28"/>
        </w:rPr>
        <w:t>联系人：</w:t>
      </w:r>
      <w:r>
        <w:rPr>
          <w:rStyle w:val="NormalCharacter"/>
          <w:sz w:val="28"/>
          <w:szCs w:val="28"/>
        </w:rPr>
        <w:t xml:space="preserve">        </w:t>
      </w:r>
      <w:r>
        <w:rPr>
          <w:rStyle w:val="NormalCharacter"/>
          <w:rFonts w:hint="eastAsia"/>
          <w:sz w:val="28"/>
          <w:szCs w:val="28"/>
        </w:rPr>
        <w:t>电话：</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835"/>
        <w:gridCol w:w="1417"/>
        <w:gridCol w:w="1418"/>
        <w:gridCol w:w="1417"/>
        <w:gridCol w:w="1560"/>
      </w:tblGrid>
      <w:tr w:rsidR="00C26667">
        <w:trPr>
          <w:trHeight w:val="330"/>
        </w:trPr>
        <w:tc>
          <w:tcPr>
            <w:tcW w:w="851" w:type="dxa"/>
          </w:tcPr>
          <w:p w:rsidR="00C26667" w:rsidRDefault="00C26667">
            <w:pPr>
              <w:widowControl w:val="0"/>
              <w:spacing w:line="360" w:lineRule="auto"/>
              <w:jc w:val="center"/>
              <w:rPr>
                <w:rStyle w:val="NormalCharacter"/>
                <w:sz w:val="28"/>
                <w:szCs w:val="28"/>
              </w:rPr>
            </w:pPr>
            <w:r>
              <w:rPr>
                <w:rStyle w:val="NormalCharacter"/>
                <w:rFonts w:hint="eastAsia"/>
                <w:sz w:val="28"/>
                <w:szCs w:val="28"/>
              </w:rPr>
              <w:t>序号</w:t>
            </w:r>
          </w:p>
        </w:tc>
        <w:tc>
          <w:tcPr>
            <w:tcW w:w="2835" w:type="dxa"/>
          </w:tcPr>
          <w:p w:rsidR="00C26667" w:rsidRDefault="00C26667">
            <w:pPr>
              <w:widowControl w:val="0"/>
              <w:spacing w:line="360" w:lineRule="auto"/>
              <w:jc w:val="center"/>
              <w:rPr>
                <w:rStyle w:val="NormalCharacter"/>
                <w:sz w:val="28"/>
                <w:szCs w:val="28"/>
              </w:rPr>
            </w:pPr>
            <w:r>
              <w:rPr>
                <w:rStyle w:val="NormalCharacter"/>
                <w:rFonts w:hint="eastAsia"/>
                <w:sz w:val="28"/>
                <w:szCs w:val="28"/>
              </w:rPr>
              <w:t>单位名称</w:t>
            </w:r>
          </w:p>
        </w:tc>
        <w:tc>
          <w:tcPr>
            <w:tcW w:w="1417" w:type="dxa"/>
          </w:tcPr>
          <w:p w:rsidR="00C26667" w:rsidRDefault="00C26667">
            <w:pPr>
              <w:widowControl w:val="0"/>
              <w:spacing w:line="360" w:lineRule="auto"/>
              <w:jc w:val="center"/>
              <w:rPr>
                <w:rStyle w:val="NormalCharacter"/>
                <w:sz w:val="28"/>
                <w:szCs w:val="28"/>
              </w:rPr>
            </w:pPr>
            <w:r>
              <w:rPr>
                <w:rStyle w:val="NormalCharacter"/>
                <w:rFonts w:hint="eastAsia"/>
                <w:sz w:val="28"/>
                <w:szCs w:val="28"/>
              </w:rPr>
              <w:t>领队姓名</w:t>
            </w:r>
          </w:p>
        </w:tc>
        <w:tc>
          <w:tcPr>
            <w:tcW w:w="1418" w:type="dxa"/>
          </w:tcPr>
          <w:p w:rsidR="00C26667" w:rsidRDefault="00C26667">
            <w:pPr>
              <w:widowControl w:val="0"/>
              <w:spacing w:line="360" w:lineRule="auto"/>
              <w:jc w:val="center"/>
              <w:rPr>
                <w:rStyle w:val="NormalCharacter"/>
                <w:sz w:val="28"/>
                <w:szCs w:val="28"/>
              </w:rPr>
            </w:pPr>
            <w:r>
              <w:rPr>
                <w:rStyle w:val="NormalCharacter"/>
                <w:rFonts w:hint="eastAsia"/>
                <w:sz w:val="28"/>
                <w:szCs w:val="28"/>
              </w:rPr>
              <w:t>联系电话</w:t>
            </w:r>
          </w:p>
        </w:tc>
        <w:tc>
          <w:tcPr>
            <w:tcW w:w="1417" w:type="dxa"/>
          </w:tcPr>
          <w:p w:rsidR="00C26667" w:rsidRDefault="00C26667">
            <w:pPr>
              <w:widowControl w:val="0"/>
              <w:spacing w:line="360" w:lineRule="auto"/>
              <w:jc w:val="center"/>
              <w:rPr>
                <w:rStyle w:val="NormalCharacter"/>
                <w:sz w:val="28"/>
                <w:szCs w:val="28"/>
              </w:rPr>
            </w:pPr>
            <w:r>
              <w:rPr>
                <w:rStyle w:val="NormalCharacter"/>
                <w:rFonts w:hint="eastAsia"/>
                <w:sz w:val="28"/>
                <w:szCs w:val="28"/>
              </w:rPr>
              <w:t>电子邮箱</w:t>
            </w:r>
          </w:p>
        </w:tc>
        <w:tc>
          <w:tcPr>
            <w:tcW w:w="1560" w:type="dxa"/>
          </w:tcPr>
          <w:p w:rsidR="00C26667" w:rsidRDefault="00C26667">
            <w:pPr>
              <w:widowControl w:val="0"/>
              <w:spacing w:line="360" w:lineRule="auto"/>
              <w:jc w:val="center"/>
              <w:rPr>
                <w:rStyle w:val="NormalCharacter"/>
                <w:sz w:val="28"/>
                <w:szCs w:val="28"/>
              </w:rPr>
            </w:pPr>
            <w:r>
              <w:rPr>
                <w:rStyle w:val="NormalCharacter"/>
                <w:rFonts w:hint="eastAsia"/>
                <w:sz w:val="28"/>
                <w:szCs w:val="28"/>
              </w:rPr>
              <w:t>参赛人数</w:t>
            </w:r>
          </w:p>
        </w:tc>
      </w:tr>
      <w:tr w:rsidR="00C26667">
        <w:trPr>
          <w:trHeight w:val="279"/>
        </w:trPr>
        <w:tc>
          <w:tcPr>
            <w:tcW w:w="851" w:type="dxa"/>
          </w:tcPr>
          <w:p w:rsidR="00C26667" w:rsidRDefault="00C26667">
            <w:pPr>
              <w:widowControl w:val="0"/>
              <w:spacing w:line="360" w:lineRule="auto"/>
              <w:rPr>
                <w:rStyle w:val="NormalCharacter"/>
                <w:b/>
                <w:sz w:val="28"/>
                <w:szCs w:val="28"/>
              </w:rPr>
            </w:pPr>
          </w:p>
        </w:tc>
        <w:tc>
          <w:tcPr>
            <w:tcW w:w="2835" w:type="dxa"/>
          </w:tcPr>
          <w:p w:rsidR="00C26667" w:rsidRDefault="00C26667">
            <w:pPr>
              <w:widowControl w:val="0"/>
              <w:spacing w:line="360" w:lineRule="auto"/>
              <w:rPr>
                <w:rStyle w:val="NormalCharacter"/>
                <w:b/>
                <w:sz w:val="28"/>
                <w:szCs w:val="28"/>
              </w:rPr>
            </w:pPr>
          </w:p>
        </w:tc>
        <w:tc>
          <w:tcPr>
            <w:tcW w:w="1417" w:type="dxa"/>
          </w:tcPr>
          <w:p w:rsidR="00C26667" w:rsidRDefault="00C26667">
            <w:pPr>
              <w:widowControl w:val="0"/>
              <w:spacing w:line="360" w:lineRule="auto"/>
              <w:rPr>
                <w:rStyle w:val="NormalCharacter"/>
                <w:b/>
                <w:sz w:val="28"/>
                <w:szCs w:val="28"/>
              </w:rPr>
            </w:pPr>
          </w:p>
        </w:tc>
        <w:tc>
          <w:tcPr>
            <w:tcW w:w="1418" w:type="dxa"/>
          </w:tcPr>
          <w:p w:rsidR="00C26667" w:rsidRDefault="00C26667">
            <w:pPr>
              <w:widowControl w:val="0"/>
              <w:spacing w:line="360" w:lineRule="auto"/>
              <w:rPr>
                <w:rStyle w:val="NormalCharacter"/>
                <w:b/>
                <w:sz w:val="28"/>
                <w:szCs w:val="28"/>
              </w:rPr>
            </w:pPr>
          </w:p>
        </w:tc>
        <w:tc>
          <w:tcPr>
            <w:tcW w:w="1417" w:type="dxa"/>
          </w:tcPr>
          <w:p w:rsidR="00C26667" w:rsidRDefault="00C26667">
            <w:pPr>
              <w:widowControl w:val="0"/>
              <w:spacing w:line="360" w:lineRule="auto"/>
              <w:rPr>
                <w:rStyle w:val="NormalCharacter"/>
                <w:b/>
                <w:sz w:val="28"/>
                <w:szCs w:val="28"/>
              </w:rPr>
            </w:pPr>
          </w:p>
        </w:tc>
        <w:tc>
          <w:tcPr>
            <w:tcW w:w="1560" w:type="dxa"/>
          </w:tcPr>
          <w:p w:rsidR="00C26667" w:rsidRDefault="00C26667">
            <w:pPr>
              <w:widowControl w:val="0"/>
              <w:spacing w:line="360" w:lineRule="auto"/>
              <w:rPr>
                <w:rStyle w:val="NormalCharacter"/>
                <w:b/>
                <w:sz w:val="28"/>
                <w:szCs w:val="28"/>
              </w:rPr>
            </w:pPr>
          </w:p>
        </w:tc>
      </w:tr>
      <w:tr w:rsidR="00C26667">
        <w:trPr>
          <w:trHeight w:val="204"/>
        </w:trPr>
        <w:tc>
          <w:tcPr>
            <w:tcW w:w="851" w:type="dxa"/>
          </w:tcPr>
          <w:p w:rsidR="00C26667" w:rsidRDefault="00C26667">
            <w:pPr>
              <w:widowControl w:val="0"/>
              <w:spacing w:line="360" w:lineRule="auto"/>
              <w:rPr>
                <w:rStyle w:val="NormalCharacter"/>
                <w:b/>
                <w:sz w:val="28"/>
                <w:szCs w:val="28"/>
              </w:rPr>
            </w:pPr>
          </w:p>
        </w:tc>
        <w:tc>
          <w:tcPr>
            <w:tcW w:w="2835" w:type="dxa"/>
          </w:tcPr>
          <w:p w:rsidR="00C26667" w:rsidRDefault="00C26667">
            <w:pPr>
              <w:widowControl w:val="0"/>
              <w:spacing w:line="360" w:lineRule="auto"/>
              <w:rPr>
                <w:rStyle w:val="NormalCharacter"/>
                <w:b/>
                <w:sz w:val="28"/>
                <w:szCs w:val="28"/>
              </w:rPr>
            </w:pPr>
          </w:p>
        </w:tc>
        <w:tc>
          <w:tcPr>
            <w:tcW w:w="1417" w:type="dxa"/>
          </w:tcPr>
          <w:p w:rsidR="00C26667" w:rsidRDefault="00C26667">
            <w:pPr>
              <w:widowControl w:val="0"/>
              <w:spacing w:line="360" w:lineRule="auto"/>
              <w:rPr>
                <w:rStyle w:val="NormalCharacter"/>
                <w:b/>
                <w:sz w:val="28"/>
                <w:szCs w:val="28"/>
              </w:rPr>
            </w:pPr>
          </w:p>
        </w:tc>
        <w:tc>
          <w:tcPr>
            <w:tcW w:w="1418" w:type="dxa"/>
          </w:tcPr>
          <w:p w:rsidR="00C26667" w:rsidRDefault="00C26667">
            <w:pPr>
              <w:widowControl w:val="0"/>
              <w:spacing w:line="360" w:lineRule="auto"/>
              <w:rPr>
                <w:rStyle w:val="NormalCharacter"/>
                <w:b/>
                <w:sz w:val="28"/>
                <w:szCs w:val="28"/>
              </w:rPr>
            </w:pPr>
          </w:p>
        </w:tc>
        <w:tc>
          <w:tcPr>
            <w:tcW w:w="1417" w:type="dxa"/>
          </w:tcPr>
          <w:p w:rsidR="00C26667" w:rsidRDefault="00C26667">
            <w:pPr>
              <w:widowControl w:val="0"/>
              <w:spacing w:line="360" w:lineRule="auto"/>
              <w:rPr>
                <w:rStyle w:val="NormalCharacter"/>
                <w:b/>
                <w:sz w:val="28"/>
                <w:szCs w:val="28"/>
              </w:rPr>
            </w:pPr>
          </w:p>
        </w:tc>
        <w:tc>
          <w:tcPr>
            <w:tcW w:w="1560" w:type="dxa"/>
          </w:tcPr>
          <w:p w:rsidR="00C26667" w:rsidRDefault="00C26667">
            <w:pPr>
              <w:widowControl w:val="0"/>
              <w:spacing w:line="360" w:lineRule="auto"/>
              <w:rPr>
                <w:rStyle w:val="NormalCharacter"/>
                <w:b/>
                <w:sz w:val="28"/>
                <w:szCs w:val="28"/>
              </w:rPr>
            </w:pPr>
          </w:p>
        </w:tc>
      </w:tr>
      <w:tr w:rsidR="00C26667">
        <w:trPr>
          <w:trHeight w:val="279"/>
        </w:trPr>
        <w:tc>
          <w:tcPr>
            <w:tcW w:w="851" w:type="dxa"/>
          </w:tcPr>
          <w:p w:rsidR="00C26667" w:rsidRDefault="00C26667">
            <w:pPr>
              <w:widowControl w:val="0"/>
              <w:spacing w:line="360" w:lineRule="auto"/>
              <w:rPr>
                <w:rStyle w:val="NormalCharacter"/>
                <w:b/>
                <w:sz w:val="28"/>
                <w:szCs w:val="28"/>
              </w:rPr>
            </w:pPr>
          </w:p>
        </w:tc>
        <w:tc>
          <w:tcPr>
            <w:tcW w:w="2835" w:type="dxa"/>
          </w:tcPr>
          <w:p w:rsidR="00C26667" w:rsidRDefault="00C26667">
            <w:pPr>
              <w:widowControl w:val="0"/>
              <w:spacing w:line="360" w:lineRule="auto"/>
              <w:rPr>
                <w:rStyle w:val="NormalCharacter"/>
                <w:b/>
                <w:sz w:val="28"/>
                <w:szCs w:val="28"/>
              </w:rPr>
            </w:pPr>
          </w:p>
        </w:tc>
        <w:tc>
          <w:tcPr>
            <w:tcW w:w="1417" w:type="dxa"/>
          </w:tcPr>
          <w:p w:rsidR="00C26667" w:rsidRDefault="00C26667">
            <w:pPr>
              <w:widowControl w:val="0"/>
              <w:spacing w:line="360" w:lineRule="auto"/>
              <w:rPr>
                <w:rStyle w:val="NormalCharacter"/>
                <w:b/>
                <w:sz w:val="28"/>
                <w:szCs w:val="28"/>
              </w:rPr>
            </w:pPr>
          </w:p>
        </w:tc>
        <w:tc>
          <w:tcPr>
            <w:tcW w:w="1418" w:type="dxa"/>
          </w:tcPr>
          <w:p w:rsidR="00C26667" w:rsidRDefault="00C26667">
            <w:pPr>
              <w:widowControl w:val="0"/>
              <w:spacing w:line="360" w:lineRule="auto"/>
              <w:rPr>
                <w:rStyle w:val="NormalCharacter"/>
                <w:b/>
                <w:sz w:val="28"/>
                <w:szCs w:val="28"/>
              </w:rPr>
            </w:pPr>
          </w:p>
        </w:tc>
        <w:tc>
          <w:tcPr>
            <w:tcW w:w="1417" w:type="dxa"/>
          </w:tcPr>
          <w:p w:rsidR="00C26667" w:rsidRDefault="00C26667">
            <w:pPr>
              <w:widowControl w:val="0"/>
              <w:spacing w:line="360" w:lineRule="auto"/>
              <w:rPr>
                <w:rStyle w:val="NormalCharacter"/>
                <w:b/>
                <w:sz w:val="28"/>
                <w:szCs w:val="28"/>
              </w:rPr>
            </w:pPr>
          </w:p>
        </w:tc>
        <w:tc>
          <w:tcPr>
            <w:tcW w:w="1560" w:type="dxa"/>
          </w:tcPr>
          <w:p w:rsidR="00C26667" w:rsidRDefault="00C26667">
            <w:pPr>
              <w:widowControl w:val="0"/>
              <w:spacing w:line="360" w:lineRule="auto"/>
              <w:rPr>
                <w:rStyle w:val="NormalCharacter"/>
                <w:b/>
                <w:sz w:val="28"/>
                <w:szCs w:val="28"/>
              </w:rPr>
            </w:pPr>
          </w:p>
        </w:tc>
      </w:tr>
      <w:tr w:rsidR="00C26667">
        <w:trPr>
          <w:trHeight w:val="330"/>
        </w:trPr>
        <w:tc>
          <w:tcPr>
            <w:tcW w:w="851" w:type="dxa"/>
          </w:tcPr>
          <w:p w:rsidR="00C26667" w:rsidRDefault="00C26667">
            <w:pPr>
              <w:widowControl w:val="0"/>
              <w:spacing w:line="360" w:lineRule="auto"/>
              <w:rPr>
                <w:rStyle w:val="NormalCharacter"/>
                <w:b/>
                <w:sz w:val="28"/>
                <w:szCs w:val="28"/>
              </w:rPr>
            </w:pPr>
          </w:p>
        </w:tc>
        <w:tc>
          <w:tcPr>
            <w:tcW w:w="2835" w:type="dxa"/>
          </w:tcPr>
          <w:p w:rsidR="00C26667" w:rsidRDefault="00C26667">
            <w:pPr>
              <w:widowControl w:val="0"/>
              <w:spacing w:line="360" w:lineRule="auto"/>
              <w:rPr>
                <w:rStyle w:val="NormalCharacter"/>
                <w:b/>
                <w:sz w:val="28"/>
                <w:szCs w:val="28"/>
              </w:rPr>
            </w:pPr>
          </w:p>
        </w:tc>
        <w:tc>
          <w:tcPr>
            <w:tcW w:w="1417" w:type="dxa"/>
          </w:tcPr>
          <w:p w:rsidR="00C26667" w:rsidRDefault="00C26667">
            <w:pPr>
              <w:widowControl w:val="0"/>
              <w:spacing w:line="360" w:lineRule="auto"/>
              <w:rPr>
                <w:rStyle w:val="NormalCharacter"/>
                <w:b/>
                <w:sz w:val="28"/>
                <w:szCs w:val="28"/>
              </w:rPr>
            </w:pPr>
          </w:p>
        </w:tc>
        <w:tc>
          <w:tcPr>
            <w:tcW w:w="1418" w:type="dxa"/>
          </w:tcPr>
          <w:p w:rsidR="00C26667" w:rsidRDefault="00C26667">
            <w:pPr>
              <w:widowControl w:val="0"/>
              <w:spacing w:line="360" w:lineRule="auto"/>
              <w:rPr>
                <w:rStyle w:val="NormalCharacter"/>
                <w:b/>
                <w:sz w:val="28"/>
                <w:szCs w:val="28"/>
              </w:rPr>
            </w:pPr>
          </w:p>
        </w:tc>
        <w:tc>
          <w:tcPr>
            <w:tcW w:w="1417" w:type="dxa"/>
          </w:tcPr>
          <w:p w:rsidR="00C26667" w:rsidRDefault="00C26667">
            <w:pPr>
              <w:widowControl w:val="0"/>
              <w:spacing w:line="360" w:lineRule="auto"/>
              <w:rPr>
                <w:rStyle w:val="NormalCharacter"/>
                <w:b/>
                <w:sz w:val="28"/>
                <w:szCs w:val="28"/>
              </w:rPr>
            </w:pPr>
          </w:p>
        </w:tc>
        <w:tc>
          <w:tcPr>
            <w:tcW w:w="1560" w:type="dxa"/>
          </w:tcPr>
          <w:p w:rsidR="00C26667" w:rsidRDefault="00C26667">
            <w:pPr>
              <w:widowControl w:val="0"/>
              <w:spacing w:line="360" w:lineRule="auto"/>
              <w:rPr>
                <w:rStyle w:val="NormalCharacter"/>
                <w:b/>
                <w:sz w:val="28"/>
                <w:szCs w:val="28"/>
              </w:rPr>
            </w:pPr>
          </w:p>
        </w:tc>
      </w:tr>
      <w:tr w:rsidR="00C26667">
        <w:trPr>
          <w:trHeight w:val="264"/>
        </w:trPr>
        <w:tc>
          <w:tcPr>
            <w:tcW w:w="851" w:type="dxa"/>
          </w:tcPr>
          <w:p w:rsidR="00C26667" w:rsidRDefault="00C26667">
            <w:pPr>
              <w:widowControl w:val="0"/>
              <w:spacing w:line="360" w:lineRule="auto"/>
              <w:rPr>
                <w:rStyle w:val="NormalCharacter"/>
                <w:b/>
                <w:sz w:val="28"/>
                <w:szCs w:val="28"/>
              </w:rPr>
            </w:pPr>
          </w:p>
        </w:tc>
        <w:tc>
          <w:tcPr>
            <w:tcW w:w="2835" w:type="dxa"/>
          </w:tcPr>
          <w:p w:rsidR="00C26667" w:rsidRDefault="00C26667">
            <w:pPr>
              <w:widowControl w:val="0"/>
              <w:spacing w:line="360" w:lineRule="auto"/>
              <w:rPr>
                <w:rStyle w:val="NormalCharacter"/>
                <w:b/>
                <w:sz w:val="28"/>
                <w:szCs w:val="28"/>
              </w:rPr>
            </w:pPr>
          </w:p>
        </w:tc>
        <w:tc>
          <w:tcPr>
            <w:tcW w:w="1417" w:type="dxa"/>
          </w:tcPr>
          <w:p w:rsidR="00C26667" w:rsidRDefault="00C26667">
            <w:pPr>
              <w:widowControl w:val="0"/>
              <w:spacing w:line="360" w:lineRule="auto"/>
              <w:rPr>
                <w:rStyle w:val="NormalCharacter"/>
                <w:b/>
                <w:sz w:val="28"/>
                <w:szCs w:val="28"/>
              </w:rPr>
            </w:pPr>
          </w:p>
        </w:tc>
        <w:tc>
          <w:tcPr>
            <w:tcW w:w="1418" w:type="dxa"/>
          </w:tcPr>
          <w:p w:rsidR="00C26667" w:rsidRDefault="00C26667">
            <w:pPr>
              <w:widowControl w:val="0"/>
              <w:spacing w:line="360" w:lineRule="auto"/>
              <w:rPr>
                <w:rStyle w:val="NormalCharacter"/>
                <w:b/>
                <w:sz w:val="28"/>
                <w:szCs w:val="28"/>
              </w:rPr>
            </w:pPr>
          </w:p>
        </w:tc>
        <w:tc>
          <w:tcPr>
            <w:tcW w:w="1417" w:type="dxa"/>
          </w:tcPr>
          <w:p w:rsidR="00C26667" w:rsidRDefault="00C26667">
            <w:pPr>
              <w:widowControl w:val="0"/>
              <w:spacing w:line="360" w:lineRule="auto"/>
              <w:rPr>
                <w:rStyle w:val="NormalCharacter"/>
                <w:b/>
                <w:sz w:val="28"/>
                <w:szCs w:val="28"/>
              </w:rPr>
            </w:pPr>
          </w:p>
        </w:tc>
        <w:tc>
          <w:tcPr>
            <w:tcW w:w="1560" w:type="dxa"/>
          </w:tcPr>
          <w:p w:rsidR="00C26667" w:rsidRDefault="00C26667">
            <w:pPr>
              <w:widowControl w:val="0"/>
              <w:spacing w:line="360" w:lineRule="auto"/>
              <w:rPr>
                <w:rStyle w:val="NormalCharacter"/>
                <w:b/>
                <w:sz w:val="28"/>
                <w:szCs w:val="28"/>
              </w:rPr>
            </w:pPr>
          </w:p>
        </w:tc>
      </w:tr>
      <w:tr w:rsidR="00C26667">
        <w:trPr>
          <w:trHeight w:val="345"/>
        </w:trPr>
        <w:tc>
          <w:tcPr>
            <w:tcW w:w="851" w:type="dxa"/>
          </w:tcPr>
          <w:p w:rsidR="00C26667" w:rsidRDefault="00C26667">
            <w:pPr>
              <w:widowControl w:val="0"/>
              <w:spacing w:line="360" w:lineRule="auto"/>
              <w:rPr>
                <w:rStyle w:val="NormalCharacter"/>
                <w:b/>
                <w:sz w:val="28"/>
                <w:szCs w:val="28"/>
              </w:rPr>
            </w:pPr>
          </w:p>
        </w:tc>
        <w:tc>
          <w:tcPr>
            <w:tcW w:w="2835" w:type="dxa"/>
          </w:tcPr>
          <w:p w:rsidR="00C26667" w:rsidRDefault="00C26667">
            <w:pPr>
              <w:widowControl w:val="0"/>
              <w:spacing w:line="360" w:lineRule="auto"/>
              <w:rPr>
                <w:rStyle w:val="NormalCharacter"/>
                <w:b/>
                <w:sz w:val="28"/>
                <w:szCs w:val="28"/>
              </w:rPr>
            </w:pPr>
          </w:p>
        </w:tc>
        <w:tc>
          <w:tcPr>
            <w:tcW w:w="1417" w:type="dxa"/>
          </w:tcPr>
          <w:p w:rsidR="00C26667" w:rsidRDefault="00C26667">
            <w:pPr>
              <w:widowControl w:val="0"/>
              <w:spacing w:line="360" w:lineRule="auto"/>
              <w:rPr>
                <w:rStyle w:val="NormalCharacter"/>
                <w:b/>
                <w:sz w:val="28"/>
                <w:szCs w:val="28"/>
              </w:rPr>
            </w:pPr>
          </w:p>
        </w:tc>
        <w:tc>
          <w:tcPr>
            <w:tcW w:w="1418" w:type="dxa"/>
          </w:tcPr>
          <w:p w:rsidR="00C26667" w:rsidRDefault="00C26667">
            <w:pPr>
              <w:widowControl w:val="0"/>
              <w:spacing w:line="360" w:lineRule="auto"/>
              <w:rPr>
                <w:rStyle w:val="NormalCharacter"/>
                <w:b/>
                <w:sz w:val="28"/>
                <w:szCs w:val="28"/>
              </w:rPr>
            </w:pPr>
          </w:p>
        </w:tc>
        <w:tc>
          <w:tcPr>
            <w:tcW w:w="1417" w:type="dxa"/>
          </w:tcPr>
          <w:p w:rsidR="00C26667" w:rsidRDefault="00C26667">
            <w:pPr>
              <w:widowControl w:val="0"/>
              <w:spacing w:line="360" w:lineRule="auto"/>
              <w:rPr>
                <w:rStyle w:val="NormalCharacter"/>
                <w:b/>
                <w:sz w:val="28"/>
                <w:szCs w:val="28"/>
              </w:rPr>
            </w:pPr>
          </w:p>
        </w:tc>
        <w:tc>
          <w:tcPr>
            <w:tcW w:w="1560" w:type="dxa"/>
          </w:tcPr>
          <w:p w:rsidR="00C26667" w:rsidRDefault="00C26667">
            <w:pPr>
              <w:widowControl w:val="0"/>
              <w:spacing w:line="360" w:lineRule="auto"/>
              <w:rPr>
                <w:rStyle w:val="NormalCharacter"/>
                <w:b/>
                <w:sz w:val="28"/>
                <w:szCs w:val="28"/>
              </w:rPr>
            </w:pPr>
          </w:p>
        </w:tc>
      </w:tr>
    </w:tbl>
    <w:p w:rsidR="00C26667" w:rsidRDefault="00C26667">
      <w:pPr>
        <w:rPr>
          <w:vanish/>
        </w:rPr>
      </w:pPr>
    </w:p>
    <w:tbl>
      <w:tblPr>
        <w:tblpPr w:leftFromText="180" w:rightFromText="180" w:vertAnchor="text" w:tblpX="10596"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
      </w:tblGrid>
      <w:tr w:rsidR="00C26667">
        <w:trPr>
          <w:trHeight w:val="30"/>
        </w:trPr>
        <w:tc>
          <w:tcPr>
            <w:tcW w:w="324" w:type="dxa"/>
          </w:tcPr>
          <w:p w:rsidR="00C26667" w:rsidRDefault="00C26667">
            <w:pPr>
              <w:widowControl w:val="0"/>
              <w:spacing w:line="360" w:lineRule="auto"/>
              <w:rPr>
                <w:rStyle w:val="NormalCharacter"/>
                <w:b/>
                <w:sz w:val="28"/>
                <w:szCs w:val="28"/>
              </w:rPr>
            </w:pPr>
          </w:p>
        </w:tc>
      </w:tr>
    </w:tbl>
    <w:p w:rsidR="00C26667" w:rsidRDefault="00C26667">
      <w:pPr>
        <w:spacing w:line="360" w:lineRule="auto"/>
        <w:jc w:val="left"/>
        <w:rPr>
          <w:rStyle w:val="NormalCharacter"/>
          <w:b/>
          <w:sz w:val="28"/>
          <w:szCs w:val="28"/>
        </w:rPr>
      </w:pPr>
      <w:r>
        <w:rPr>
          <w:rStyle w:val="NormalCharacter"/>
          <w:rFonts w:hint="eastAsia"/>
          <w:b/>
          <w:sz w:val="28"/>
          <w:szCs w:val="28"/>
        </w:rPr>
        <w:t>附</w:t>
      </w:r>
      <w:r>
        <w:rPr>
          <w:rStyle w:val="NormalCharacter"/>
          <w:b/>
          <w:sz w:val="28"/>
          <w:szCs w:val="28"/>
        </w:rPr>
        <w:t>2</w:t>
      </w:r>
      <w:r>
        <w:rPr>
          <w:rStyle w:val="NormalCharacter"/>
          <w:rFonts w:hint="eastAsia"/>
          <w:b/>
          <w:sz w:val="28"/>
          <w:szCs w:val="28"/>
        </w:rPr>
        <w:t>、参赛选手须知</w:t>
      </w:r>
    </w:p>
    <w:p w:rsidR="00C26667" w:rsidRDefault="00C26667">
      <w:pPr>
        <w:spacing w:line="560" w:lineRule="exact"/>
        <w:ind w:rightChars="-319" w:right="-670" w:firstLineChars="150" w:firstLine="360"/>
        <w:rPr>
          <w:rStyle w:val="Hyperlink"/>
          <w:rFonts w:ascii="宋体"/>
          <w:bCs/>
          <w:caps/>
          <w:color w:val="000000"/>
          <w:sz w:val="24"/>
        </w:rPr>
      </w:pPr>
      <w:r>
        <w:rPr>
          <w:rStyle w:val="Hyperlink"/>
          <w:rFonts w:ascii="宋体" w:hAnsi="宋体"/>
          <w:bCs/>
          <w:caps/>
          <w:color w:val="000000"/>
          <w:sz w:val="24"/>
        </w:rPr>
        <w:t>1</w:t>
      </w:r>
      <w:r>
        <w:rPr>
          <w:rStyle w:val="Hyperlink"/>
          <w:rFonts w:ascii="宋体" w:hAnsi="宋体" w:hint="eastAsia"/>
          <w:bCs/>
          <w:caps/>
          <w:color w:val="000000"/>
          <w:sz w:val="24"/>
        </w:rPr>
        <w:t>、参赛选手必须凭参赛单位介绍信及参赛选手身份证领取参赛证，并佩戴统一签发的参赛证参加竞赛。</w:t>
      </w:r>
    </w:p>
    <w:p w:rsidR="00C26667" w:rsidRDefault="00C26667">
      <w:pPr>
        <w:spacing w:line="560" w:lineRule="exact"/>
        <w:ind w:rightChars="-319" w:right="-670" w:firstLineChars="150" w:firstLine="360"/>
        <w:rPr>
          <w:rStyle w:val="Hyperlink"/>
          <w:rFonts w:ascii="宋体"/>
          <w:bCs/>
          <w:caps/>
          <w:color w:val="000000"/>
          <w:sz w:val="24"/>
        </w:rPr>
      </w:pPr>
      <w:r>
        <w:rPr>
          <w:rStyle w:val="Hyperlink"/>
          <w:rFonts w:ascii="宋体" w:hAnsi="宋体"/>
          <w:bCs/>
          <w:caps/>
          <w:color w:val="000000"/>
          <w:sz w:val="24"/>
        </w:rPr>
        <w:t>2</w:t>
      </w:r>
      <w:r>
        <w:rPr>
          <w:rStyle w:val="Hyperlink"/>
          <w:rFonts w:ascii="宋体" w:hAnsi="宋体" w:hint="eastAsia"/>
          <w:bCs/>
          <w:caps/>
          <w:color w:val="000000"/>
          <w:sz w:val="24"/>
        </w:rPr>
        <w:t>、参赛选手必须按竞赛时间，提前</w:t>
      </w:r>
      <w:r>
        <w:rPr>
          <w:rStyle w:val="Hyperlink"/>
          <w:rFonts w:ascii="宋体" w:hAnsi="宋体"/>
          <w:bCs/>
          <w:caps/>
          <w:color w:val="000000"/>
          <w:sz w:val="24"/>
        </w:rPr>
        <w:t>10</w:t>
      </w:r>
      <w:r>
        <w:rPr>
          <w:rStyle w:val="Hyperlink"/>
          <w:rFonts w:ascii="宋体" w:hAnsi="宋体" w:hint="eastAsia"/>
          <w:bCs/>
          <w:caps/>
          <w:color w:val="000000"/>
          <w:sz w:val="24"/>
        </w:rPr>
        <w:t>分钟有组织的到指定地点集合，凭身份证等有效证件登记、查验身份，抽取比赛参赛号牌和领取参赛胸牌。</w:t>
      </w:r>
    </w:p>
    <w:p w:rsidR="00C26667" w:rsidRDefault="00C26667">
      <w:pPr>
        <w:spacing w:line="560" w:lineRule="exact"/>
        <w:ind w:rightChars="-319" w:right="-670" w:firstLineChars="150" w:firstLine="360"/>
        <w:rPr>
          <w:rStyle w:val="Hyperlink"/>
          <w:rFonts w:ascii="宋体"/>
          <w:bCs/>
          <w:caps/>
          <w:color w:val="000000"/>
          <w:sz w:val="24"/>
        </w:rPr>
      </w:pPr>
      <w:r>
        <w:rPr>
          <w:rStyle w:val="Hyperlink"/>
          <w:rFonts w:ascii="宋体" w:hAnsi="宋体"/>
          <w:bCs/>
          <w:caps/>
          <w:color w:val="000000"/>
          <w:sz w:val="24"/>
        </w:rPr>
        <w:t>3</w:t>
      </w:r>
      <w:r>
        <w:rPr>
          <w:rStyle w:val="Hyperlink"/>
          <w:rFonts w:ascii="宋体" w:hAnsi="宋体" w:hint="eastAsia"/>
          <w:bCs/>
          <w:caps/>
          <w:color w:val="000000"/>
          <w:sz w:val="24"/>
        </w:rPr>
        <w:t>、参赛选手应严格遵守赛场纪律，进入考场后须关闭所有通讯设备或将移动电话调整为无音状态。理论计算考试允许使用设计标准手册、计算器等必要工具。</w:t>
      </w:r>
    </w:p>
    <w:p w:rsidR="00C26667" w:rsidRDefault="00C26667">
      <w:pPr>
        <w:spacing w:line="560" w:lineRule="exact"/>
        <w:ind w:rightChars="-319" w:right="-670" w:firstLineChars="150" w:firstLine="360"/>
        <w:rPr>
          <w:rStyle w:val="Hyperlink"/>
          <w:rFonts w:ascii="宋体"/>
          <w:bCs/>
          <w:caps/>
          <w:color w:val="000000"/>
          <w:sz w:val="24"/>
        </w:rPr>
      </w:pPr>
      <w:r>
        <w:rPr>
          <w:rStyle w:val="Hyperlink"/>
          <w:rFonts w:ascii="宋体" w:hAnsi="宋体"/>
          <w:bCs/>
          <w:caps/>
          <w:color w:val="000000"/>
          <w:sz w:val="24"/>
        </w:rPr>
        <w:t>4</w:t>
      </w:r>
      <w:r>
        <w:rPr>
          <w:rStyle w:val="Hyperlink"/>
          <w:rFonts w:ascii="宋体" w:hAnsi="宋体" w:hint="eastAsia"/>
          <w:bCs/>
          <w:caps/>
          <w:color w:val="000000"/>
          <w:sz w:val="24"/>
        </w:rPr>
        <w:t>、在竞赛时段，参赛选手有不服从裁判及工作人员安排、扰乱赛场秩序、作弊等行为情节严重的，取消评奖资格。</w:t>
      </w:r>
    </w:p>
    <w:p w:rsidR="00C26667" w:rsidRDefault="00C26667">
      <w:pPr>
        <w:spacing w:line="560" w:lineRule="exact"/>
        <w:ind w:rightChars="-319" w:right="-670" w:firstLineChars="150" w:firstLine="360"/>
        <w:rPr>
          <w:rStyle w:val="Hyperlink"/>
          <w:rFonts w:ascii="宋体"/>
          <w:bCs/>
          <w:caps/>
          <w:color w:val="000000"/>
          <w:sz w:val="24"/>
        </w:rPr>
      </w:pPr>
      <w:r>
        <w:rPr>
          <w:rStyle w:val="Hyperlink"/>
          <w:rFonts w:ascii="宋体" w:hAnsi="宋体"/>
          <w:bCs/>
          <w:caps/>
          <w:color w:val="000000"/>
          <w:sz w:val="24"/>
        </w:rPr>
        <w:t>5</w:t>
      </w:r>
      <w:r>
        <w:rPr>
          <w:rStyle w:val="Hyperlink"/>
          <w:rFonts w:ascii="宋体" w:hAnsi="宋体" w:hint="eastAsia"/>
          <w:bCs/>
          <w:caps/>
          <w:color w:val="000000"/>
          <w:sz w:val="24"/>
        </w:rPr>
        <w:t>、完成作业后，将考位打扫干净、整理整齐，将领用的竞赛用具清洁、收齐，有序地放在考位上，作业成果中有构件的，将构件放在指定位置，然后举手请考务人员登记验收，经考务人员允许后，立即退出竞赛区。</w:t>
      </w:r>
    </w:p>
    <w:p w:rsidR="00C26667" w:rsidRDefault="00C26667">
      <w:pPr>
        <w:spacing w:line="560" w:lineRule="exact"/>
        <w:ind w:rightChars="-319" w:right="-670" w:firstLineChars="150" w:firstLine="360"/>
        <w:rPr>
          <w:rStyle w:val="NormalCharacter"/>
          <w:kern w:val="0"/>
        </w:rPr>
      </w:pPr>
      <w:r>
        <w:rPr>
          <w:rStyle w:val="Hyperlink"/>
          <w:rFonts w:ascii="宋体" w:hAnsi="宋体"/>
          <w:bCs/>
          <w:caps/>
          <w:color w:val="000000"/>
          <w:sz w:val="24"/>
        </w:rPr>
        <w:t>6</w:t>
      </w:r>
      <w:r>
        <w:rPr>
          <w:rStyle w:val="Hyperlink"/>
          <w:rFonts w:ascii="宋体" w:hAnsi="宋体" w:hint="eastAsia"/>
          <w:bCs/>
          <w:caps/>
          <w:color w:val="000000"/>
          <w:sz w:val="24"/>
        </w:rPr>
        <w:t>、爱护承办单位的一切设施，严禁乱扔果皮纸屑、乱吐口痰、践踏草坪、攀摘花木，在公共区域严禁吸烟。</w:t>
      </w:r>
      <w:bookmarkStart w:id="0" w:name="_GoBack"/>
      <w:bookmarkEnd w:id="0"/>
    </w:p>
    <w:sectPr w:rsidR="00C26667" w:rsidSect="00E804C0">
      <w:pgSz w:w="11906" w:h="16838"/>
      <w:pgMar w:top="935" w:right="1286" w:bottom="779"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UseMarginsForDrawingGridOrigin/>
  <w:drawingGridHorizontalOrigin w:val="1800"/>
  <w:drawingGridVerticalOrigin w:val="1440"/>
  <w:noPunctuationKerning/>
  <w:characterSpacingControl w:val="doNotCompress"/>
  <w:noLineBreaksAfter w:lang="zh-CN" w:val="$([{£¥·‘“〈《「『【〔〖〝﹙﹛﹝＄（．［｛￡￥"/>
  <w:noLineBreaksBefore w:lang="zh-CN" w:val="!%),.:;&gt;?]}¢¨°·ˇˉ―‖’”…‰′″›℃∶、。〃〉》」』】〕〗〞︶︺︾﹀﹄﹚﹜﹞！＂％＇），．：；？］｀｜｝～￠"/>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677"/>
    <w:rsid w:val="000A4396"/>
    <w:rsid w:val="000B4097"/>
    <w:rsid w:val="000C441C"/>
    <w:rsid w:val="001035B2"/>
    <w:rsid w:val="00142199"/>
    <w:rsid w:val="001C7D5A"/>
    <w:rsid w:val="00325677"/>
    <w:rsid w:val="0042378B"/>
    <w:rsid w:val="0058332C"/>
    <w:rsid w:val="0063603C"/>
    <w:rsid w:val="00726193"/>
    <w:rsid w:val="00726660"/>
    <w:rsid w:val="00762646"/>
    <w:rsid w:val="007D7A11"/>
    <w:rsid w:val="007E350C"/>
    <w:rsid w:val="0085137D"/>
    <w:rsid w:val="00857BE6"/>
    <w:rsid w:val="00976692"/>
    <w:rsid w:val="00A117B6"/>
    <w:rsid w:val="00C26667"/>
    <w:rsid w:val="00D41110"/>
    <w:rsid w:val="00D42651"/>
    <w:rsid w:val="00E804C0"/>
    <w:rsid w:val="00F86872"/>
    <w:rsid w:val="03B9670B"/>
    <w:rsid w:val="09A278F1"/>
    <w:rsid w:val="34121311"/>
    <w:rsid w:val="3B033A63"/>
    <w:rsid w:val="50F76770"/>
    <w:rsid w:val="668C13A9"/>
    <w:rsid w:val="7BD050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C0"/>
    <w:pPr>
      <w:jc w:val="both"/>
      <w:textAlignment w:val="baseline"/>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E804C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804C0"/>
    <w:rPr>
      <w:rFonts w:cs="Times New Roman"/>
      <w:color w:val="0000FF"/>
      <w:u w:val="single"/>
    </w:rPr>
  </w:style>
  <w:style w:type="character" w:customStyle="1" w:styleId="NormalCharacter">
    <w:name w:val="NormalCharacter"/>
    <w:uiPriority w:val="99"/>
    <w:semiHidden/>
    <w:rsid w:val="00E804C0"/>
  </w:style>
  <w:style w:type="table" w:customStyle="1" w:styleId="TableNormal0">
    <w:name w:val="TableNormal"/>
    <w:uiPriority w:val="99"/>
    <w:semiHidden/>
    <w:rsid w:val="00E804C0"/>
    <w:rPr>
      <w:kern w:val="0"/>
      <w:sz w:val="20"/>
      <w:szCs w:val="20"/>
    </w:rPr>
    <w:tblPr>
      <w:tblCellMar>
        <w:top w:w="0" w:type="dxa"/>
        <w:left w:w="0" w:type="dxa"/>
        <w:bottom w:w="0" w:type="dxa"/>
        <w:right w:w="0" w:type="dxa"/>
      </w:tblCellMar>
    </w:tblPr>
  </w:style>
  <w:style w:type="character" w:customStyle="1" w:styleId="UserStyle0">
    <w:name w:val="UserStyle_0"/>
    <w:link w:val="BodyTextIndent"/>
    <w:uiPriority w:val="99"/>
    <w:locked/>
    <w:rsid w:val="00E804C0"/>
    <w:rPr>
      <w:rFonts w:ascii="仿宋_GB2312" w:eastAsia="仿宋_GB2312"/>
      <w:kern w:val="2"/>
      <w:sz w:val="24"/>
      <w:lang w:val="en-US" w:eastAsia="zh-CN"/>
    </w:rPr>
  </w:style>
  <w:style w:type="paragraph" w:customStyle="1" w:styleId="BodyTextIndent">
    <w:name w:val="BodyTextIndent"/>
    <w:basedOn w:val="Normal"/>
    <w:link w:val="UserStyle0"/>
    <w:uiPriority w:val="99"/>
    <w:rsid w:val="00E804C0"/>
    <w:pPr>
      <w:ind w:firstLineChars="200" w:firstLine="640"/>
    </w:pPr>
    <w:rPr>
      <w:rFonts w:ascii="仿宋_GB2312" w:eastAsia="仿宋_GB2312"/>
      <w:sz w:val="24"/>
    </w:rPr>
  </w:style>
  <w:style w:type="table" w:customStyle="1" w:styleId="TableGrid0">
    <w:name w:val="TableGrid"/>
    <w:basedOn w:val="TableNormal0"/>
    <w:uiPriority w:val="99"/>
    <w:rsid w:val="00E804C0"/>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Pages>
  <Words>303</Words>
  <Characters>1732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SDWM</cp:lastModifiedBy>
  <cp:revision>5</cp:revision>
  <dcterms:created xsi:type="dcterms:W3CDTF">2020-03-25T05:51:00Z</dcterms:created>
  <dcterms:modified xsi:type="dcterms:W3CDTF">2020-06-02T03:45:00Z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